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0"/>
          <w:szCs w:val="30"/>
        </w:rPr>
      </w:pPr>
      <w:r>
        <w:rPr>
          <w:rFonts w:hint="eastAsia" w:ascii="仿宋" w:hAnsi="仿宋" w:eastAsia="仿宋"/>
          <w:b/>
          <w:bCs/>
          <w:sz w:val="32"/>
          <w:szCs w:val="32"/>
        </w:rPr>
        <w:t>附件1</w:t>
      </w:r>
      <w:r>
        <w:rPr>
          <w:rFonts w:hint="eastAsia"/>
          <w:b/>
          <w:bCs/>
          <w:sz w:val="30"/>
          <w:szCs w:val="30"/>
        </w:rPr>
        <w:t>：</w:t>
      </w:r>
    </w:p>
    <w:p>
      <w:pPr>
        <w:spacing w:line="600" w:lineRule="exact"/>
        <w:jc w:val="center"/>
        <w:rPr>
          <w:rFonts w:ascii="黑体" w:hAnsi="黑体" w:eastAsia="黑体" w:cs="黑体"/>
          <w:sz w:val="36"/>
          <w:szCs w:val="36"/>
        </w:rPr>
      </w:pPr>
      <w:bookmarkStart w:id="0" w:name="_Hlk86693632"/>
      <w:r>
        <w:rPr>
          <w:rFonts w:hint="eastAsia" w:ascii="黑体" w:hAnsi="黑体" w:eastAsia="黑体" w:cs="黑体"/>
          <w:sz w:val="36"/>
          <w:szCs w:val="36"/>
        </w:rPr>
        <w:t>吉首大学202</w:t>
      </w:r>
      <w:r>
        <w:rPr>
          <w:rFonts w:ascii="黑体" w:hAnsi="黑体" w:eastAsia="黑体" w:cs="黑体"/>
          <w:sz w:val="36"/>
          <w:szCs w:val="36"/>
        </w:rPr>
        <w:t>1</w:t>
      </w:r>
      <w:r>
        <w:rPr>
          <w:rFonts w:hint="eastAsia" w:ascii="黑体" w:hAnsi="黑体" w:eastAsia="黑体" w:cs="黑体"/>
          <w:sz w:val="36"/>
          <w:szCs w:val="36"/>
        </w:rPr>
        <w:t>年“12·4国家宪法日普法知识赛”</w:t>
      </w:r>
    </w:p>
    <w:p>
      <w:pPr>
        <w:spacing w:line="600" w:lineRule="exact"/>
        <w:jc w:val="center"/>
        <w:rPr>
          <w:rFonts w:ascii="黑体" w:hAnsi="黑体" w:eastAsia="黑体" w:cs="黑体"/>
          <w:sz w:val="36"/>
          <w:szCs w:val="36"/>
        </w:rPr>
      </w:pPr>
      <w:r>
        <w:rPr>
          <w:rFonts w:hint="eastAsia" w:ascii="黑体" w:hAnsi="黑体" w:eastAsia="黑体" w:cs="黑体"/>
          <w:sz w:val="36"/>
          <w:szCs w:val="36"/>
        </w:rPr>
        <w:t>活动报名表</w:t>
      </w:r>
    </w:p>
    <w:bookmarkEnd w:id="0"/>
    <w:tbl>
      <w:tblPr>
        <w:tblStyle w:val="5"/>
        <w:tblW w:w="86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1851"/>
        <w:gridCol w:w="1690"/>
        <w:gridCol w:w="2005"/>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688" w:type="dxa"/>
            <w:tcBorders>
              <w:top w:val="single" w:color="auto" w:sz="4" w:space="0"/>
              <w:left w:val="single" w:color="auto" w:sz="4" w:space="0"/>
              <w:bottom w:val="single" w:color="auto" w:sz="4" w:space="0"/>
              <w:right w:val="single" w:color="auto" w:sz="4" w:space="0"/>
            </w:tcBorders>
            <w:vAlign w:val="center"/>
          </w:tcPr>
          <w:p>
            <w:pPr>
              <w:spacing w:line="360" w:lineRule="auto"/>
              <w:ind w:right="-122" w:rightChars="-58"/>
              <w:jc w:val="center"/>
              <w:rPr>
                <w:rFonts w:ascii="仿宋" w:hAnsi="仿宋" w:eastAsia="仿宋" w:cs="仿宋"/>
                <w:sz w:val="32"/>
                <w:szCs w:val="32"/>
              </w:rPr>
            </w:pPr>
            <w:r>
              <w:rPr>
                <w:rFonts w:hint="eastAsia" w:ascii="仿宋" w:hAnsi="仿宋" w:eastAsia="仿宋" w:cs="仿宋"/>
                <w:sz w:val="32"/>
                <w:szCs w:val="32"/>
              </w:rPr>
              <w:t>学院</w:t>
            </w:r>
          </w:p>
        </w:tc>
        <w:tc>
          <w:tcPr>
            <w:tcW w:w="6973"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68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32"/>
                <w:szCs w:val="32"/>
              </w:rPr>
            </w:pPr>
            <w:r>
              <w:rPr>
                <w:rFonts w:hint="eastAsia" w:ascii="仿宋" w:hAnsi="仿宋" w:eastAsia="仿宋" w:cs="仿宋"/>
                <w:sz w:val="32"/>
                <w:szCs w:val="32"/>
              </w:rPr>
              <w:t>参赛队长</w:t>
            </w:r>
          </w:p>
        </w:tc>
        <w:tc>
          <w:tcPr>
            <w:tcW w:w="1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32"/>
                <w:szCs w:val="32"/>
              </w:rPr>
            </w:pPr>
            <w:r>
              <w:rPr>
                <w:rFonts w:hint="eastAsia" w:ascii="仿宋" w:hAnsi="仿宋" w:eastAsia="仿宋" w:cs="仿宋"/>
                <w:sz w:val="32"/>
                <w:szCs w:val="32"/>
              </w:rPr>
              <w:t>姓名</w:t>
            </w:r>
          </w:p>
        </w:tc>
        <w:tc>
          <w:tcPr>
            <w:tcW w:w="16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32"/>
                <w:szCs w:val="32"/>
              </w:rPr>
            </w:pPr>
            <w:r>
              <w:rPr>
                <w:rFonts w:hint="eastAsia" w:ascii="仿宋" w:hAnsi="仿宋" w:eastAsia="仿宋" w:cs="仿宋"/>
                <w:sz w:val="32"/>
                <w:szCs w:val="32"/>
              </w:rPr>
              <w:t>联系电话</w:t>
            </w:r>
          </w:p>
        </w:tc>
        <w:tc>
          <w:tcPr>
            <w:tcW w:w="2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32"/>
                <w:szCs w:val="32"/>
              </w:rPr>
            </w:pPr>
            <w:r>
              <w:rPr>
                <w:rFonts w:hint="eastAsia" w:ascii="仿宋" w:hAnsi="仿宋" w:eastAsia="仿宋" w:cs="仿宋"/>
                <w:sz w:val="32"/>
                <w:szCs w:val="32"/>
              </w:rPr>
              <w:t>QQ</w:t>
            </w:r>
          </w:p>
        </w:tc>
        <w:tc>
          <w:tcPr>
            <w:tcW w:w="14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32"/>
                <w:szCs w:val="32"/>
              </w:rPr>
            </w:pPr>
            <w:r>
              <w:rPr>
                <w:rFonts w:hint="eastAsia" w:ascii="仿宋" w:hAnsi="仿宋" w:eastAsia="仿宋" w:cs="仿宋"/>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68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32"/>
                <w:szCs w:val="32"/>
              </w:rPr>
            </w:pPr>
          </w:p>
        </w:tc>
        <w:tc>
          <w:tcPr>
            <w:tcW w:w="1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32"/>
                <w:szCs w:val="32"/>
              </w:rPr>
            </w:pPr>
          </w:p>
        </w:tc>
        <w:tc>
          <w:tcPr>
            <w:tcW w:w="16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32"/>
                <w:szCs w:val="32"/>
              </w:rPr>
            </w:pPr>
          </w:p>
        </w:tc>
        <w:tc>
          <w:tcPr>
            <w:tcW w:w="2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32"/>
                <w:szCs w:val="32"/>
              </w:rPr>
            </w:pPr>
          </w:p>
        </w:tc>
        <w:tc>
          <w:tcPr>
            <w:tcW w:w="14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68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32"/>
                <w:szCs w:val="32"/>
              </w:rPr>
            </w:pPr>
            <w:r>
              <w:rPr>
                <w:rFonts w:hint="eastAsia" w:ascii="仿宋" w:hAnsi="仿宋" w:eastAsia="仿宋" w:cs="仿宋"/>
                <w:sz w:val="32"/>
                <w:szCs w:val="32"/>
              </w:rPr>
              <w:t>参赛队员</w:t>
            </w:r>
          </w:p>
        </w:tc>
        <w:tc>
          <w:tcPr>
            <w:tcW w:w="1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32"/>
                <w:szCs w:val="32"/>
              </w:rPr>
            </w:pPr>
            <w:r>
              <w:rPr>
                <w:rFonts w:hint="eastAsia" w:ascii="仿宋" w:hAnsi="仿宋" w:eastAsia="仿宋" w:cs="仿宋"/>
                <w:sz w:val="32"/>
                <w:szCs w:val="32"/>
              </w:rPr>
              <w:t>姓名</w:t>
            </w:r>
          </w:p>
        </w:tc>
        <w:tc>
          <w:tcPr>
            <w:tcW w:w="16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32"/>
                <w:szCs w:val="32"/>
              </w:rPr>
            </w:pPr>
            <w:r>
              <w:rPr>
                <w:rFonts w:hint="eastAsia" w:ascii="仿宋" w:hAnsi="仿宋" w:eastAsia="仿宋" w:cs="仿宋"/>
                <w:sz w:val="32"/>
                <w:szCs w:val="32"/>
              </w:rPr>
              <w:t>联系电话</w:t>
            </w:r>
          </w:p>
        </w:tc>
        <w:tc>
          <w:tcPr>
            <w:tcW w:w="2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32"/>
                <w:szCs w:val="32"/>
              </w:rPr>
            </w:pPr>
            <w:r>
              <w:rPr>
                <w:rFonts w:hint="eastAsia" w:ascii="仿宋" w:hAnsi="仿宋" w:eastAsia="仿宋" w:cs="仿宋"/>
                <w:sz w:val="32"/>
                <w:szCs w:val="32"/>
              </w:rPr>
              <w:t>QQ</w:t>
            </w:r>
          </w:p>
        </w:tc>
        <w:tc>
          <w:tcPr>
            <w:tcW w:w="14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32"/>
                <w:szCs w:val="32"/>
              </w:rPr>
            </w:pPr>
            <w:r>
              <w:rPr>
                <w:rFonts w:hint="eastAsia" w:ascii="仿宋" w:hAnsi="仿宋" w:eastAsia="仿宋" w:cs="仿宋"/>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8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32"/>
                <w:szCs w:val="32"/>
              </w:rPr>
            </w:pPr>
          </w:p>
        </w:tc>
        <w:tc>
          <w:tcPr>
            <w:tcW w:w="1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32"/>
                <w:szCs w:val="32"/>
              </w:rPr>
            </w:pPr>
          </w:p>
        </w:tc>
        <w:tc>
          <w:tcPr>
            <w:tcW w:w="16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32"/>
                <w:szCs w:val="32"/>
              </w:rPr>
            </w:pPr>
          </w:p>
        </w:tc>
        <w:tc>
          <w:tcPr>
            <w:tcW w:w="2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32"/>
                <w:szCs w:val="32"/>
              </w:rPr>
            </w:pPr>
          </w:p>
        </w:tc>
        <w:tc>
          <w:tcPr>
            <w:tcW w:w="14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68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32"/>
                <w:szCs w:val="32"/>
              </w:rPr>
            </w:pPr>
          </w:p>
        </w:tc>
        <w:tc>
          <w:tcPr>
            <w:tcW w:w="1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32"/>
                <w:szCs w:val="32"/>
              </w:rPr>
            </w:pPr>
          </w:p>
        </w:tc>
        <w:tc>
          <w:tcPr>
            <w:tcW w:w="16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32"/>
                <w:szCs w:val="32"/>
              </w:rPr>
            </w:pPr>
          </w:p>
        </w:tc>
        <w:tc>
          <w:tcPr>
            <w:tcW w:w="2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32"/>
                <w:szCs w:val="32"/>
              </w:rPr>
            </w:pPr>
          </w:p>
        </w:tc>
        <w:tc>
          <w:tcPr>
            <w:tcW w:w="14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2" w:hRule="atLeast"/>
        </w:trPr>
        <w:tc>
          <w:tcPr>
            <w:tcW w:w="16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32"/>
                <w:szCs w:val="32"/>
              </w:rPr>
            </w:pPr>
            <w:r>
              <w:rPr>
                <w:rFonts w:hint="eastAsia" w:ascii="仿宋" w:hAnsi="仿宋" w:eastAsia="仿宋" w:cs="仿宋"/>
                <w:sz w:val="32"/>
                <w:szCs w:val="32"/>
              </w:rPr>
              <w:t>团队口号</w:t>
            </w:r>
          </w:p>
        </w:tc>
        <w:tc>
          <w:tcPr>
            <w:tcW w:w="6973"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32"/>
                <w:szCs w:val="32"/>
              </w:rPr>
            </w:pPr>
          </w:p>
          <w:p>
            <w:pPr>
              <w:spacing w:line="360" w:lineRule="auto"/>
              <w:jc w:val="center"/>
              <w:rPr>
                <w:rFonts w:ascii="仿宋" w:hAnsi="仿宋" w:eastAsia="仿宋" w:cs="仿宋"/>
                <w:sz w:val="32"/>
                <w:szCs w:val="32"/>
              </w:rPr>
            </w:pPr>
          </w:p>
          <w:p>
            <w:pPr>
              <w:spacing w:line="360" w:lineRule="auto"/>
              <w:jc w:val="center"/>
              <w:rPr>
                <w:rFonts w:ascii="仿宋" w:hAnsi="仿宋" w:eastAsia="仿宋" w:cs="仿宋"/>
                <w:sz w:val="32"/>
                <w:szCs w:val="32"/>
              </w:rPr>
            </w:pPr>
          </w:p>
          <w:p>
            <w:pPr>
              <w:spacing w:line="360" w:lineRule="auto"/>
              <w:jc w:val="center"/>
              <w:rPr>
                <w:rFonts w:ascii="仿宋" w:hAnsi="仿宋" w:eastAsia="仿宋" w:cs="仿宋"/>
                <w:sz w:val="32"/>
                <w:szCs w:val="32"/>
              </w:rPr>
            </w:pPr>
          </w:p>
          <w:p>
            <w:pPr>
              <w:spacing w:line="360" w:lineRule="auto"/>
              <w:jc w:val="center"/>
              <w:rPr>
                <w:rFonts w:ascii="仿宋" w:hAnsi="仿宋" w:eastAsia="仿宋" w:cs="仿宋"/>
                <w:sz w:val="32"/>
                <w:szCs w:val="32"/>
              </w:rPr>
            </w:pPr>
          </w:p>
        </w:tc>
      </w:tr>
    </w:tbl>
    <w:p/>
    <w:p/>
    <w:p/>
    <w:p/>
    <w:p/>
    <w:p/>
    <w:p/>
    <w:p>
      <w:pPr>
        <w:rPr>
          <w:rFonts w:ascii="仿宋" w:hAnsi="仿宋" w:eastAsia="仿宋"/>
          <w:b/>
          <w:bCs/>
          <w:sz w:val="32"/>
          <w:szCs w:val="32"/>
        </w:rPr>
      </w:pPr>
      <w:r>
        <w:rPr>
          <w:rFonts w:hint="eastAsia" w:ascii="仿宋" w:hAnsi="仿宋" w:eastAsia="仿宋"/>
          <w:b/>
          <w:bCs/>
          <w:sz w:val="32"/>
          <w:szCs w:val="32"/>
        </w:rPr>
        <w:t>附件2：</w:t>
      </w:r>
    </w:p>
    <w:p>
      <w:pPr>
        <w:spacing w:line="600" w:lineRule="exact"/>
        <w:jc w:val="center"/>
        <w:rPr>
          <w:rFonts w:ascii="黑体" w:hAnsi="黑体" w:eastAsia="黑体" w:cs="黑体"/>
          <w:sz w:val="36"/>
          <w:szCs w:val="36"/>
        </w:rPr>
      </w:pPr>
      <w:r>
        <w:rPr>
          <w:rFonts w:hint="eastAsia" w:ascii="黑体" w:hAnsi="黑体" w:eastAsia="黑体" w:cs="黑体"/>
          <w:sz w:val="36"/>
          <w:szCs w:val="36"/>
        </w:rPr>
        <w:t>吉首大学202</w:t>
      </w:r>
      <w:r>
        <w:rPr>
          <w:rFonts w:ascii="黑体" w:hAnsi="黑体" w:eastAsia="黑体" w:cs="黑体"/>
          <w:sz w:val="36"/>
          <w:szCs w:val="36"/>
        </w:rPr>
        <w:t>1</w:t>
      </w:r>
      <w:r>
        <w:rPr>
          <w:rFonts w:hint="eastAsia" w:ascii="黑体" w:hAnsi="黑体" w:eastAsia="黑体" w:cs="黑体"/>
          <w:sz w:val="36"/>
          <w:szCs w:val="36"/>
        </w:rPr>
        <w:t>年“12·4”宪法晨读活动报名表</w:t>
      </w:r>
    </w:p>
    <w:tbl>
      <w:tblPr>
        <w:tblStyle w:val="5"/>
        <w:tblW w:w="8628" w:type="dxa"/>
        <w:tblInd w:w="0" w:type="dxa"/>
        <w:tblLayout w:type="autofit"/>
        <w:tblCellMar>
          <w:top w:w="0" w:type="dxa"/>
          <w:left w:w="108" w:type="dxa"/>
          <w:bottom w:w="0" w:type="dxa"/>
          <w:right w:w="108" w:type="dxa"/>
        </w:tblCellMar>
      </w:tblPr>
      <w:tblGrid>
        <w:gridCol w:w="3256"/>
        <w:gridCol w:w="2835"/>
        <w:gridCol w:w="2537"/>
      </w:tblGrid>
      <w:tr>
        <w:tblPrEx>
          <w:tblCellMar>
            <w:top w:w="0" w:type="dxa"/>
            <w:left w:w="108" w:type="dxa"/>
            <w:bottom w:w="0" w:type="dxa"/>
            <w:right w:w="108" w:type="dxa"/>
          </w:tblCellMar>
        </w:tblPrEx>
        <w:trPr>
          <w:trHeight w:val="575" w:hRule="atLeast"/>
        </w:trPr>
        <w:tc>
          <w:tcPr>
            <w:tcW w:w="862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rPr>
                <w:rFonts w:ascii="仿宋" w:hAnsi="仿宋" w:eastAsia="仿宋" w:cs="仿宋"/>
                <w:b/>
                <w:bCs/>
                <w:sz w:val="32"/>
                <w:szCs w:val="32"/>
              </w:rPr>
            </w:pPr>
            <w:r>
              <w:rPr>
                <w:rFonts w:hint="eastAsia" w:ascii="仿宋" w:hAnsi="仿宋" w:eastAsia="仿宋" w:cs="仿宋"/>
                <w:b/>
                <w:bCs/>
                <w:sz w:val="32"/>
                <w:szCs w:val="32"/>
              </w:rPr>
              <w:t>学院：</w:t>
            </w:r>
          </w:p>
        </w:tc>
      </w:tr>
      <w:tr>
        <w:tblPrEx>
          <w:tblCellMar>
            <w:top w:w="0" w:type="dxa"/>
            <w:left w:w="108" w:type="dxa"/>
            <w:bottom w:w="0" w:type="dxa"/>
            <w:right w:w="108" w:type="dxa"/>
          </w:tblCellMar>
        </w:tblPrEx>
        <w:trPr>
          <w:trHeight w:val="575" w:hRule="atLeast"/>
        </w:trPr>
        <w:tc>
          <w:tcPr>
            <w:tcW w:w="325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班级</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姓名</w:t>
            </w:r>
          </w:p>
        </w:tc>
        <w:tc>
          <w:tcPr>
            <w:tcW w:w="2537" w:type="dxa"/>
            <w:tcBorders>
              <w:top w:val="single" w:color="auto" w:sz="4" w:space="0"/>
              <w:left w:val="nil"/>
              <w:bottom w:val="single" w:color="auto" w:sz="4" w:space="0"/>
              <w:right w:val="single" w:color="auto" w:sz="4" w:space="0"/>
            </w:tcBorders>
            <w:shd w:val="clear" w:color="auto" w:fill="auto"/>
            <w:noWrap/>
            <w:vAlign w:val="center"/>
          </w:tcPr>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联系方式（QQ）</w:t>
            </w:r>
          </w:p>
        </w:tc>
      </w:tr>
      <w:tr>
        <w:tblPrEx>
          <w:tblCellMar>
            <w:top w:w="0" w:type="dxa"/>
            <w:left w:w="108" w:type="dxa"/>
            <w:bottom w:w="0" w:type="dxa"/>
            <w:right w:w="108" w:type="dxa"/>
          </w:tblCellMar>
        </w:tblPrEx>
        <w:trPr>
          <w:trHeight w:val="575" w:hRule="atLeast"/>
        </w:trPr>
        <w:tc>
          <w:tcPr>
            <w:tcW w:w="3256" w:type="dxa"/>
            <w:tcBorders>
              <w:top w:val="nil"/>
              <w:left w:val="single" w:color="auto" w:sz="4" w:space="0"/>
              <w:bottom w:val="single" w:color="auto" w:sz="4" w:space="0"/>
              <w:right w:val="single" w:color="auto" w:sz="4" w:space="0"/>
            </w:tcBorders>
            <w:shd w:val="clear" w:color="auto" w:fill="auto"/>
            <w:noWrap/>
            <w:vAlign w:val="center"/>
          </w:tcPr>
          <w:p>
            <w:pPr>
              <w:rPr>
                <w:rFonts w:ascii="等线" w:hAnsi="等线" w:eastAsia="等线" w:cs="宋体"/>
                <w:sz w:val="22"/>
              </w:rPr>
            </w:pPr>
            <w:r>
              <w:rPr>
                <w:rFonts w:hint="eastAsia" w:ascii="等线" w:hAnsi="等线" w:eastAsia="等线" w:cs="宋体"/>
                <w:sz w:val="22"/>
              </w:rPr>
              <w:t>　</w:t>
            </w:r>
          </w:p>
        </w:tc>
        <w:tc>
          <w:tcPr>
            <w:tcW w:w="2835" w:type="dxa"/>
            <w:tcBorders>
              <w:top w:val="nil"/>
              <w:left w:val="nil"/>
              <w:bottom w:val="single" w:color="auto" w:sz="4" w:space="0"/>
              <w:right w:val="single" w:color="auto" w:sz="4" w:space="0"/>
            </w:tcBorders>
            <w:shd w:val="clear" w:color="auto" w:fill="auto"/>
            <w:noWrap/>
            <w:vAlign w:val="center"/>
          </w:tcPr>
          <w:p>
            <w:pPr>
              <w:rPr>
                <w:rFonts w:ascii="等线" w:hAnsi="等线" w:eastAsia="等线" w:cs="宋体"/>
                <w:sz w:val="22"/>
              </w:rPr>
            </w:pPr>
            <w:r>
              <w:rPr>
                <w:rFonts w:hint="eastAsia" w:ascii="等线" w:hAnsi="等线" w:eastAsia="等线" w:cs="宋体"/>
                <w:sz w:val="22"/>
              </w:rPr>
              <w:t>　</w:t>
            </w:r>
          </w:p>
        </w:tc>
        <w:tc>
          <w:tcPr>
            <w:tcW w:w="2537" w:type="dxa"/>
            <w:tcBorders>
              <w:top w:val="nil"/>
              <w:left w:val="nil"/>
              <w:bottom w:val="single" w:color="auto" w:sz="4" w:space="0"/>
              <w:right w:val="single" w:color="auto" w:sz="4" w:space="0"/>
            </w:tcBorders>
            <w:shd w:val="clear" w:color="auto" w:fill="auto"/>
            <w:noWrap/>
            <w:vAlign w:val="center"/>
          </w:tcPr>
          <w:p>
            <w:pPr>
              <w:rPr>
                <w:rFonts w:ascii="等线" w:hAnsi="等线" w:eastAsia="等线" w:cs="宋体"/>
                <w:sz w:val="22"/>
              </w:rPr>
            </w:pPr>
            <w:r>
              <w:rPr>
                <w:rFonts w:hint="eastAsia" w:ascii="等线" w:hAnsi="等线" w:eastAsia="等线" w:cs="宋体"/>
                <w:sz w:val="22"/>
              </w:rPr>
              <w:t>　</w:t>
            </w:r>
          </w:p>
        </w:tc>
      </w:tr>
      <w:tr>
        <w:tblPrEx>
          <w:tblCellMar>
            <w:top w:w="0" w:type="dxa"/>
            <w:left w:w="108" w:type="dxa"/>
            <w:bottom w:w="0" w:type="dxa"/>
            <w:right w:w="108" w:type="dxa"/>
          </w:tblCellMar>
        </w:tblPrEx>
        <w:trPr>
          <w:trHeight w:val="575" w:hRule="atLeast"/>
        </w:trPr>
        <w:tc>
          <w:tcPr>
            <w:tcW w:w="3256" w:type="dxa"/>
            <w:tcBorders>
              <w:top w:val="nil"/>
              <w:left w:val="single" w:color="auto" w:sz="4" w:space="0"/>
              <w:bottom w:val="single" w:color="auto" w:sz="4" w:space="0"/>
              <w:right w:val="single" w:color="auto" w:sz="4" w:space="0"/>
            </w:tcBorders>
            <w:shd w:val="clear" w:color="auto" w:fill="auto"/>
            <w:noWrap/>
            <w:vAlign w:val="center"/>
          </w:tcPr>
          <w:p>
            <w:pPr>
              <w:rPr>
                <w:rFonts w:ascii="等线" w:hAnsi="等线" w:eastAsia="等线" w:cs="宋体"/>
                <w:sz w:val="22"/>
              </w:rPr>
            </w:pPr>
            <w:r>
              <w:rPr>
                <w:rFonts w:hint="eastAsia" w:ascii="等线" w:hAnsi="等线" w:eastAsia="等线" w:cs="宋体"/>
                <w:sz w:val="22"/>
              </w:rPr>
              <w:t>　</w:t>
            </w:r>
          </w:p>
        </w:tc>
        <w:tc>
          <w:tcPr>
            <w:tcW w:w="2835" w:type="dxa"/>
            <w:tcBorders>
              <w:top w:val="nil"/>
              <w:left w:val="nil"/>
              <w:bottom w:val="single" w:color="auto" w:sz="4" w:space="0"/>
              <w:right w:val="single" w:color="auto" w:sz="4" w:space="0"/>
            </w:tcBorders>
            <w:shd w:val="clear" w:color="auto" w:fill="auto"/>
            <w:noWrap/>
            <w:vAlign w:val="center"/>
          </w:tcPr>
          <w:p>
            <w:pPr>
              <w:rPr>
                <w:rFonts w:ascii="等线" w:hAnsi="等线" w:eastAsia="等线" w:cs="宋体"/>
                <w:sz w:val="22"/>
              </w:rPr>
            </w:pPr>
            <w:r>
              <w:rPr>
                <w:rFonts w:hint="eastAsia" w:ascii="等线" w:hAnsi="等线" w:eastAsia="等线" w:cs="宋体"/>
                <w:sz w:val="22"/>
              </w:rPr>
              <w:t>　</w:t>
            </w:r>
          </w:p>
        </w:tc>
        <w:tc>
          <w:tcPr>
            <w:tcW w:w="2537" w:type="dxa"/>
            <w:tcBorders>
              <w:top w:val="nil"/>
              <w:left w:val="nil"/>
              <w:bottom w:val="single" w:color="auto" w:sz="4" w:space="0"/>
              <w:right w:val="single" w:color="auto" w:sz="4" w:space="0"/>
            </w:tcBorders>
            <w:shd w:val="clear" w:color="auto" w:fill="auto"/>
            <w:noWrap/>
            <w:vAlign w:val="center"/>
          </w:tcPr>
          <w:p>
            <w:pPr>
              <w:rPr>
                <w:rFonts w:ascii="等线" w:hAnsi="等线" w:eastAsia="等线" w:cs="宋体"/>
                <w:sz w:val="22"/>
              </w:rPr>
            </w:pPr>
            <w:r>
              <w:rPr>
                <w:rFonts w:hint="eastAsia" w:ascii="等线" w:hAnsi="等线" w:eastAsia="等线" w:cs="宋体"/>
                <w:sz w:val="22"/>
              </w:rPr>
              <w:t>　</w:t>
            </w:r>
          </w:p>
        </w:tc>
      </w:tr>
      <w:tr>
        <w:tblPrEx>
          <w:tblCellMar>
            <w:top w:w="0" w:type="dxa"/>
            <w:left w:w="108" w:type="dxa"/>
            <w:bottom w:w="0" w:type="dxa"/>
            <w:right w:w="108" w:type="dxa"/>
          </w:tblCellMar>
        </w:tblPrEx>
        <w:trPr>
          <w:trHeight w:val="575" w:hRule="atLeast"/>
        </w:trPr>
        <w:tc>
          <w:tcPr>
            <w:tcW w:w="3256" w:type="dxa"/>
            <w:tcBorders>
              <w:top w:val="nil"/>
              <w:left w:val="single" w:color="auto" w:sz="4" w:space="0"/>
              <w:bottom w:val="single" w:color="auto" w:sz="4" w:space="0"/>
              <w:right w:val="single" w:color="auto" w:sz="4" w:space="0"/>
            </w:tcBorders>
            <w:shd w:val="clear" w:color="auto" w:fill="auto"/>
            <w:noWrap/>
            <w:vAlign w:val="center"/>
          </w:tcPr>
          <w:p>
            <w:pPr>
              <w:rPr>
                <w:rFonts w:ascii="等线" w:hAnsi="等线" w:eastAsia="等线" w:cs="宋体"/>
                <w:sz w:val="22"/>
              </w:rPr>
            </w:pPr>
            <w:r>
              <w:rPr>
                <w:rFonts w:hint="eastAsia" w:ascii="等线" w:hAnsi="等线" w:eastAsia="等线" w:cs="宋体"/>
                <w:sz w:val="22"/>
              </w:rPr>
              <w:t>　</w:t>
            </w:r>
          </w:p>
        </w:tc>
        <w:tc>
          <w:tcPr>
            <w:tcW w:w="2835" w:type="dxa"/>
            <w:tcBorders>
              <w:top w:val="nil"/>
              <w:left w:val="nil"/>
              <w:bottom w:val="single" w:color="auto" w:sz="4" w:space="0"/>
              <w:right w:val="single" w:color="auto" w:sz="4" w:space="0"/>
            </w:tcBorders>
            <w:shd w:val="clear" w:color="auto" w:fill="auto"/>
            <w:noWrap/>
            <w:vAlign w:val="center"/>
          </w:tcPr>
          <w:p>
            <w:pPr>
              <w:rPr>
                <w:rFonts w:ascii="等线" w:hAnsi="等线" w:eastAsia="等线" w:cs="宋体"/>
                <w:sz w:val="22"/>
              </w:rPr>
            </w:pPr>
            <w:r>
              <w:rPr>
                <w:rFonts w:hint="eastAsia" w:ascii="等线" w:hAnsi="等线" w:eastAsia="等线" w:cs="宋体"/>
                <w:sz w:val="22"/>
              </w:rPr>
              <w:t>　</w:t>
            </w:r>
          </w:p>
        </w:tc>
        <w:tc>
          <w:tcPr>
            <w:tcW w:w="2537" w:type="dxa"/>
            <w:tcBorders>
              <w:top w:val="nil"/>
              <w:left w:val="nil"/>
              <w:bottom w:val="single" w:color="auto" w:sz="4" w:space="0"/>
              <w:right w:val="single" w:color="auto" w:sz="4" w:space="0"/>
            </w:tcBorders>
            <w:shd w:val="clear" w:color="auto" w:fill="auto"/>
            <w:noWrap/>
            <w:vAlign w:val="center"/>
          </w:tcPr>
          <w:p>
            <w:pPr>
              <w:rPr>
                <w:rFonts w:ascii="等线" w:hAnsi="等线" w:eastAsia="等线" w:cs="宋体"/>
                <w:sz w:val="22"/>
              </w:rPr>
            </w:pPr>
            <w:r>
              <w:rPr>
                <w:rFonts w:hint="eastAsia" w:ascii="等线" w:hAnsi="等线" w:eastAsia="等线" w:cs="宋体"/>
                <w:sz w:val="22"/>
              </w:rPr>
              <w:t>　</w:t>
            </w:r>
          </w:p>
        </w:tc>
      </w:tr>
      <w:tr>
        <w:tblPrEx>
          <w:tblCellMar>
            <w:top w:w="0" w:type="dxa"/>
            <w:left w:w="108" w:type="dxa"/>
            <w:bottom w:w="0" w:type="dxa"/>
            <w:right w:w="108" w:type="dxa"/>
          </w:tblCellMar>
        </w:tblPrEx>
        <w:trPr>
          <w:trHeight w:val="575" w:hRule="atLeast"/>
        </w:trPr>
        <w:tc>
          <w:tcPr>
            <w:tcW w:w="3256" w:type="dxa"/>
            <w:tcBorders>
              <w:top w:val="nil"/>
              <w:left w:val="single" w:color="auto" w:sz="4" w:space="0"/>
              <w:bottom w:val="single" w:color="auto" w:sz="4" w:space="0"/>
              <w:right w:val="single" w:color="auto" w:sz="4" w:space="0"/>
            </w:tcBorders>
            <w:shd w:val="clear" w:color="auto" w:fill="auto"/>
            <w:noWrap/>
            <w:vAlign w:val="center"/>
          </w:tcPr>
          <w:p>
            <w:pPr>
              <w:rPr>
                <w:rFonts w:ascii="等线" w:hAnsi="等线" w:eastAsia="等线" w:cs="宋体"/>
                <w:sz w:val="22"/>
              </w:rPr>
            </w:pPr>
            <w:r>
              <w:rPr>
                <w:rFonts w:hint="eastAsia" w:ascii="等线" w:hAnsi="等线" w:eastAsia="等线" w:cs="宋体"/>
                <w:sz w:val="22"/>
              </w:rPr>
              <w:t>　</w:t>
            </w:r>
          </w:p>
        </w:tc>
        <w:tc>
          <w:tcPr>
            <w:tcW w:w="2835" w:type="dxa"/>
            <w:tcBorders>
              <w:top w:val="nil"/>
              <w:left w:val="nil"/>
              <w:bottom w:val="single" w:color="auto" w:sz="4" w:space="0"/>
              <w:right w:val="single" w:color="auto" w:sz="4" w:space="0"/>
            </w:tcBorders>
            <w:shd w:val="clear" w:color="auto" w:fill="auto"/>
            <w:noWrap/>
            <w:vAlign w:val="center"/>
          </w:tcPr>
          <w:p>
            <w:pPr>
              <w:rPr>
                <w:rFonts w:ascii="等线" w:hAnsi="等线" w:eastAsia="等线" w:cs="宋体"/>
                <w:sz w:val="22"/>
              </w:rPr>
            </w:pPr>
            <w:r>
              <w:rPr>
                <w:rFonts w:hint="eastAsia" w:ascii="等线" w:hAnsi="等线" w:eastAsia="等线" w:cs="宋体"/>
                <w:sz w:val="22"/>
              </w:rPr>
              <w:t>　</w:t>
            </w:r>
          </w:p>
        </w:tc>
        <w:tc>
          <w:tcPr>
            <w:tcW w:w="2537" w:type="dxa"/>
            <w:tcBorders>
              <w:top w:val="nil"/>
              <w:left w:val="nil"/>
              <w:bottom w:val="single" w:color="auto" w:sz="4" w:space="0"/>
              <w:right w:val="single" w:color="auto" w:sz="4" w:space="0"/>
            </w:tcBorders>
            <w:shd w:val="clear" w:color="auto" w:fill="auto"/>
            <w:noWrap/>
            <w:vAlign w:val="center"/>
          </w:tcPr>
          <w:p>
            <w:pPr>
              <w:rPr>
                <w:rFonts w:ascii="等线" w:hAnsi="等线" w:eastAsia="等线" w:cs="宋体"/>
                <w:sz w:val="22"/>
              </w:rPr>
            </w:pPr>
            <w:r>
              <w:rPr>
                <w:rFonts w:hint="eastAsia" w:ascii="等线" w:hAnsi="等线" w:eastAsia="等线" w:cs="宋体"/>
                <w:sz w:val="22"/>
              </w:rPr>
              <w:t>　</w:t>
            </w:r>
          </w:p>
        </w:tc>
      </w:tr>
      <w:tr>
        <w:tblPrEx>
          <w:tblCellMar>
            <w:top w:w="0" w:type="dxa"/>
            <w:left w:w="108" w:type="dxa"/>
            <w:bottom w:w="0" w:type="dxa"/>
            <w:right w:w="108" w:type="dxa"/>
          </w:tblCellMar>
        </w:tblPrEx>
        <w:trPr>
          <w:trHeight w:val="575" w:hRule="atLeast"/>
        </w:trPr>
        <w:tc>
          <w:tcPr>
            <w:tcW w:w="3256" w:type="dxa"/>
            <w:tcBorders>
              <w:top w:val="nil"/>
              <w:left w:val="single" w:color="auto" w:sz="4" w:space="0"/>
              <w:bottom w:val="single" w:color="auto" w:sz="4" w:space="0"/>
              <w:right w:val="single" w:color="auto" w:sz="4" w:space="0"/>
            </w:tcBorders>
            <w:shd w:val="clear" w:color="auto" w:fill="auto"/>
            <w:noWrap/>
            <w:vAlign w:val="center"/>
          </w:tcPr>
          <w:p>
            <w:pPr>
              <w:rPr>
                <w:rFonts w:ascii="等线" w:hAnsi="等线" w:eastAsia="等线" w:cs="宋体"/>
                <w:sz w:val="22"/>
              </w:rPr>
            </w:pPr>
            <w:r>
              <w:rPr>
                <w:rFonts w:hint="eastAsia" w:ascii="等线" w:hAnsi="等线" w:eastAsia="等线" w:cs="宋体"/>
                <w:sz w:val="22"/>
              </w:rPr>
              <w:t>　</w:t>
            </w:r>
          </w:p>
        </w:tc>
        <w:tc>
          <w:tcPr>
            <w:tcW w:w="2835" w:type="dxa"/>
            <w:tcBorders>
              <w:top w:val="nil"/>
              <w:left w:val="nil"/>
              <w:bottom w:val="single" w:color="auto" w:sz="4" w:space="0"/>
              <w:right w:val="single" w:color="auto" w:sz="4" w:space="0"/>
            </w:tcBorders>
            <w:shd w:val="clear" w:color="auto" w:fill="auto"/>
            <w:noWrap/>
            <w:vAlign w:val="center"/>
          </w:tcPr>
          <w:p>
            <w:pPr>
              <w:rPr>
                <w:rFonts w:ascii="等线" w:hAnsi="等线" w:eastAsia="等线" w:cs="宋体"/>
                <w:sz w:val="22"/>
              </w:rPr>
            </w:pPr>
            <w:r>
              <w:rPr>
                <w:rFonts w:hint="eastAsia" w:ascii="等线" w:hAnsi="等线" w:eastAsia="等线" w:cs="宋体"/>
                <w:sz w:val="22"/>
              </w:rPr>
              <w:t>　</w:t>
            </w:r>
          </w:p>
        </w:tc>
        <w:tc>
          <w:tcPr>
            <w:tcW w:w="2537" w:type="dxa"/>
            <w:tcBorders>
              <w:top w:val="nil"/>
              <w:left w:val="nil"/>
              <w:bottom w:val="single" w:color="auto" w:sz="4" w:space="0"/>
              <w:right w:val="single" w:color="auto" w:sz="4" w:space="0"/>
            </w:tcBorders>
            <w:shd w:val="clear" w:color="auto" w:fill="auto"/>
            <w:noWrap/>
            <w:vAlign w:val="center"/>
          </w:tcPr>
          <w:p>
            <w:pPr>
              <w:rPr>
                <w:rFonts w:ascii="等线" w:hAnsi="等线" w:eastAsia="等线" w:cs="宋体"/>
                <w:sz w:val="22"/>
              </w:rPr>
            </w:pPr>
            <w:r>
              <w:rPr>
                <w:rFonts w:hint="eastAsia" w:ascii="等线" w:hAnsi="等线" w:eastAsia="等线" w:cs="宋体"/>
                <w:sz w:val="22"/>
              </w:rPr>
              <w:t>　</w:t>
            </w:r>
          </w:p>
        </w:tc>
      </w:tr>
      <w:tr>
        <w:tblPrEx>
          <w:tblCellMar>
            <w:top w:w="0" w:type="dxa"/>
            <w:left w:w="108" w:type="dxa"/>
            <w:bottom w:w="0" w:type="dxa"/>
            <w:right w:w="108" w:type="dxa"/>
          </w:tblCellMar>
        </w:tblPrEx>
        <w:trPr>
          <w:trHeight w:val="575" w:hRule="atLeast"/>
        </w:trPr>
        <w:tc>
          <w:tcPr>
            <w:tcW w:w="3256" w:type="dxa"/>
            <w:tcBorders>
              <w:top w:val="nil"/>
              <w:left w:val="single" w:color="auto" w:sz="4" w:space="0"/>
              <w:bottom w:val="single" w:color="auto" w:sz="4" w:space="0"/>
              <w:right w:val="single" w:color="auto" w:sz="4" w:space="0"/>
            </w:tcBorders>
            <w:shd w:val="clear" w:color="auto" w:fill="auto"/>
            <w:noWrap/>
            <w:vAlign w:val="center"/>
          </w:tcPr>
          <w:p>
            <w:pPr>
              <w:rPr>
                <w:rFonts w:ascii="等线" w:hAnsi="等线" w:eastAsia="等线" w:cs="宋体"/>
                <w:sz w:val="22"/>
              </w:rPr>
            </w:pPr>
            <w:r>
              <w:rPr>
                <w:rFonts w:hint="eastAsia" w:ascii="等线" w:hAnsi="等线" w:eastAsia="等线" w:cs="宋体"/>
                <w:sz w:val="22"/>
              </w:rPr>
              <w:t>　</w:t>
            </w:r>
          </w:p>
        </w:tc>
        <w:tc>
          <w:tcPr>
            <w:tcW w:w="2835" w:type="dxa"/>
            <w:tcBorders>
              <w:top w:val="nil"/>
              <w:left w:val="nil"/>
              <w:bottom w:val="single" w:color="auto" w:sz="4" w:space="0"/>
              <w:right w:val="single" w:color="auto" w:sz="4" w:space="0"/>
            </w:tcBorders>
            <w:shd w:val="clear" w:color="auto" w:fill="auto"/>
            <w:noWrap/>
            <w:vAlign w:val="center"/>
          </w:tcPr>
          <w:p>
            <w:pPr>
              <w:rPr>
                <w:rFonts w:ascii="等线" w:hAnsi="等线" w:eastAsia="等线" w:cs="宋体"/>
                <w:sz w:val="22"/>
              </w:rPr>
            </w:pPr>
            <w:r>
              <w:rPr>
                <w:rFonts w:hint="eastAsia" w:ascii="等线" w:hAnsi="等线" w:eastAsia="等线" w:cs="宋体"/>
                <w:sz w:val="22"/>
              </w:rPr>
              <w:t>　</w:t>
            </w:r>
          </w:p>
        </w:tc>
        <w:tc>
          <w:tcPr>
            <w:tcW w:w="2537" w:type="dxa"/>
            <w:tcBorders>
              <w:top w:val="nil"/>
              <w:left w:val="nil"/>
              <w:bottom w:val="single" w:color="auto" w:sz="4" w:space="0"/>
              <w:right w:val="single" w:color="auto" w:sz="4" w:space="0"/>
            </w:tcBorders>
            <w:shd w:val="clear" w:color="auto" w:fill="auto"/>
            <w:noWrap/>
            <w:vAlign w:val="center"/>
          </w:tcPr>
          <w:p>
            <w:pPr>
              <w:rPr>
                <w:rFonts w:ascii="等线" w:hAnsi="等线" w:eastAsia="等线" w:cs="宋体"/>
                <w:sz w:val="22"/>
              </w:rPr>
            </w:pPr>
            <w:r>
              <w:rPr>
                <w:rFonts w:hint="eastAsia" w:ascii="等线" w:hAnsi="等线" w:eastAsia="等线" w:cs="宋体"/>
                <w:sz w:val="22"/>
              </w:rPr>
              <w:t>　</w:t>
            </w:r>
          </w:p>
        </w:tc>
      </w:tr>
      <w:tr>
        <w:tblPrEx>
          <w:tblCellMar>
            <w:top w:w="0" w:type="dxa"/>
            <w:left w:w="108" w:type="dxa"/>
            <w:bottom w:w="0" w:type="dxa"/>
            <w:right w:w="108" w:type="dxa"/>
          </w:tblCellMar>
        </w:tblPrEx>
        <w:trPr>
          <w:trHeight w:val="575" w:hRule="atLeast"/>
        </w:trPr>
        <w:tc>
          <w:tcPr>
            <w:tcW w:w="3256" w:type="dxa"/>
            <w:tcBorders>
              <w:top w:val="nil"/>
              <w:left w:val="single" w:color="auto" w:sz="4" w:space="0"/>
              <w:bottom w:val="single" w:color="auto" w:sz="4" w:space="0"/>
              <w:right w:val="single" w:color="auto" w:sz="4" w:space="0"/>
            </w:tcBorders>
            <w:shd w:val="clear" w:color="auto" w:fill="auto"/>
            <w:noWrap/>
            <w:vAlign w:val="center"/>
          </w:tcPr>
          <w:p>
            <w:pPr>
              <w:rPr>
                <w:rFonts w:ascii="等线" w:hAnsi="等线" w:eastAsia="等线" w:cs="宋体"/>
                <w:sz w:val="22"/>
              </w:rPr>
            </w:pPr>
            <w:r>
              <w:rPr>
                <w:rFonts w:hint="eastAsia" w:ascii="等线" w:hAnsi="等线" w:eastAsia="等线" w:cs="宋体"/>
                <w:sz w:val="22"/>
              </w:rPr>
              <w:t>　</w:t>
            </w:r>
          </w:p>
        </w:tc>
        <w:tc>
          <w:tcPr>
            <w:tcW w:w="2835" w:type="dxa"/>
            <w:tcBorders>
              <w:top w:val="nil"/>
              <w:left w:val="nil"/>
              <w:bottom w:val="single" w:color="auto" w:sz="4" w:space="0"/>
              <w:right w:val="single" w:color="auto" w:sz="4" w:space="0"/>
            </w:tcBorders>
            <w:shd w:val="clear" w:color="auto" w:fill="auto"/>
            <w:noWrap/>
            <w:vAlign w:val="center"/>
          </w:tcPr>
          <w:p>
            <w:pPr>
              <w:rPr>
                <w:rFonts w:ascii="等线" w:hAnsi="等线" w:eastAsia="等线" w:cs="宋体"/>
                <w:sz w:val="22"/>
              </w:rPr>
            </w:pPr>
            <w:r>
              <w:rPr>
                <w:rFonts w:hint="eastAsia" w:ascii="等线" w:hAnsi="等线" w:eastAsia="等线" w:cs="宋体"/>
                <w:sz w:val="22"/>
              </w:rPr>
              <w:t>　</w:t>
            </w:r>
          </w:p>
        </w:tc>
        <w:tc>
          <w:tcPr>
            <w:tcW w:w="2537" w:type="dxa"/>
            <w:tcBorders>
              <w:top w:val="nil"/>
              <w:left w:val="nil"/>
              <w:bottom w:val="single" w:color="auto" w:sz="4" w:space="0"/>
              <w:right w:val="single" w:color="auto" w:sz="4" w:space="0"/>
            </w:tcBorders>
            <w:shd w:val="clear" w:color="auto" w:fill="auto"/>
            <w:noWrap/>
            <w:vAlign w:val="center"/>
          </w:tcPr>
          <w:p>
            <w:pPr>
              <w:rPr>
                <w:rFonts w:ascii="等线" w:hAnsi="等线" w:eastAsia="等线" w:cs="宋体"/>
                <w:sz w:val="22"/>
              </w:rPr>
            </w:pPr>
            <w:r>
              <w:rPr>
                <w:rFonts w:hint="eastAsia" w:ascii="等线" w:hAnsi="等线" w:eastAsia="等线" w:cs="宋体"/>
                <w:sz w:val="22"/>
              </w:rPr>
              <w:t>　</w:t>
            </w:r>
          </w:p>
        </w:tc>
      </w:tr>
      <w:tr>
        <w:tblPrEx>
          <w:tblCellMar>
            <w:top w:w="0" w:type="dxa"/>
            <w:left w:w="108" w:type="dxa"/>
            <w:bottom w:w="0" w:type="dxa"/>
            <w:right w:w="108" w:type="dxa"/>
          </w:tblCellMar>
        </w:tblPrEx>
        <w:trPr>
          <w:trHeight w:val="575" w:hRule="atLeast"/>
        </w:trPr>
        <w:tc>
          <w:tcPr>
            <w:tcW w:w="3256" w:type="dxa"/>
            <w:tcBorders>
              <w:top w:val="nil"/>
              <w:left w:val="single" w:color="auto" w:sz="4" w:space="0"/>
              <w:bottom w:val="single" w:color="auto" w:sz="4" w:space="0"/>
              <w:right w:val="single" w:color="auto" w:sz="4" w:space="0"/>
            </w:tcBorders>
            <w:shd w:val="clear" w:color="auto" w:fill="auto"/>
            <w:noWrap/>
            <w:vAlign w:val="center"/>
          </w:tcPr>
          <w:p>
            <w:pPr>
              <w:rPr>
                <w:rFonts w:ascii="等线" w:hAnsi="等线" w:eastAsia="等线" w:cs="宋体"/>
                <w:sz w:val="22"/>
              </w:rPr>
            </w:pPr>
            <w:r>
              <w:rPr>
                <w:rFonts w:hint="eastAsia" w:ascii="等线" w:hAnsi="等线" w:eastAsia="等线" w:cs="宋体"/>
                <w:sz w:val="22"/>
              </w:rPr>
              <w:t>　</w:t>
            </w:r>
          </w:p>
        </w:tc>
        <w:tc>
          <w:tcPr>
            <w:tcW w:w="2835" w:type="dxa"/>
            <w:tcBorders>
              <w:top w:val="nil"/>
              <w:left w:val="nil"/>
              <w:bottom w:val="single" w:color="auto" w:sz="4" w:space="0"/>
              <w:right w:val="single" w:color="auto" w:sz="4" w:space="0"/>
            </w:tcBorders>
            <w:shd w:val="clear" w:color="auto" w:fill="auto"/>
            <w:noWrap/>
            <w:vAlign w:val="center"/>
          </w:tcPr>
          <w:p>
            <w:pPr>
              <w:rPr>
                <w:rFonts w:ascii="等线" w:hAnsi="等线" w:eastAsia="等线" w:cs="宋体"/>
                <w:sz w:val="22"/>
              </w:rPr>
            </w:pPr>
            <w:r>
              <w:rPr>
                <w:rFonts w:hint="eastAsia" w:ascii="等线" w:hAnsi="等线" w:eastAsia="等线" w:cs="宋体"/>
                <w:sz w:val="22"/>
              </w:rPr>
              <w:t>　</w:t>
            </w:r>
          </w:p>
        </w:tc>
        <w:tc>
          <w:tcPr>
            <w:tcW w:w="2537" w:type="dxa"/>
            <w:tcBorders>
              <w:top w:val="nil"/>
              <w:left w:val="nil"/>
              <w:bottom w:val="single" w:color="auto" w:sz="4" w:space="0"/>
              <w:right w:val="single" w:color="auto" w:sz="4" w:space="0"/>
            </w:tcBorders>
            <w:shd w:val="clear" w:color="auto" w:fill="auto"/>
            <w:noWrap/>
            <w:vAlign w:val="center"/>
          </w:tcPr>
          <w:p>
            <w:pPr>
              <w:rPr>
                <w:rFonts w:ascii="等线" w:hAnsi="等线" w:eastAsia="等线" w:cs="宋体"/>
                <w:sz w:val="22"/>
              </w:rPr>
            </w:pPr>
            <w:r>
              <w:rPr>
                <w:rFonts w:hint="eastAsia" w:ascii="等线" w:hAnsi="等线" w:eastAsia="等线" w:cs="宋体"/>
                <w:sz w:val="22"/>
              </w:rPr>
              <w:t>　</w:t>
            </w:r>
          </w:p>
        </w:tc>
      </w:tr>
      <w:tr>
        <w:tblPrEx>
          <w:tblCellMar>
            <w:top w:w="0" w:type="dxa"/>
            <w:left w:w="108" w:type="dxa"/>
            <w:bottom w:w="0" w:type="dxa"/>
            <w:right w:w="108" w:type="dxa"/>
          </w:tblCellMar>
        </w:tblPrEx>
        <w:trPr>
          <w:trHeight w:val="575" w:hRule="atLeast"/>
        </w:trPr>
        <w:tc>
          <w:tcPr>
            <w:tcW w:w="3256" w:type="dxa"/>
            <w:tcBorders>
              <w:top w:val="nil"/>
              <w:left w:val="single" w:color="auto" w:sz="4" w:space="0"/>
              <w:bottom w:val="single" w:color="auto" w:sz="4" w:space="0"/>
              <w:right w:val="single" w:color="auto" w:sz="4" w:space="0"/>
            </w:tcBorders>
            <w:shd w:val="clear" w:color="auto" w:fill="auto"/>
            <w:noWrap/>
            <w:vAlign w:val="center"/>
          </w:tcPr>
          <w:p>
            <w:pPr>
              <w:rPr>
                <w:rFonts w:ascii="等线" w:hAnsi="等线" w:eastAsia="等线" w:cs="宋体"/>
                <w:sz w:val="22"/>
              </w:rPr>
            </w:pPr>
            <w:r>
              <w:rPr>
                <w:rFonts w:hint="eastAsia" w:ascii="等线" w:hAnsi="等线" w:eastAsia="等线" w:cs="宋体"/>
                <w:sz w:val="22"/>
              </w:rPr>
              <w:t>　</w:t>
            </w:r>
          </w:p>
        </w:tc>
        <w:tc>
          <w:tcPr>
            <w:tcW w:w="2835" w:type="dxa"/>
            <w:tcBorders>
              <w:top w:val="nil"/>
              <w:left w:val="nil"/>
              <w:bottom w:val="single" w:color="auto" w:sz="4" w:space="0"/>
              <w:right w:val="single" w:color="auto" w:sz="4" w:space="0"/>
            </w:tcBorders>
            <w:shd w:val="clear" w:color="auto" w:fill="auto"/>
            <w:noWrap/>
            <w:vAlign w:val="center"/>
          </w:tcPr>
          <w:p>
            <w:pPr>
              <w:rPr>
                <w:rFonts w:ascii="等线" w:hAnsi="等线" w:eastAsia="等线" w:cs="宋体"/>
                <w:sz w:val="22"/>
              </w:rPr>
            </w:pPr>
            <w:r>
              <w:rPr>
                <w:rFonts w:hint="eastAsia" w:ascii="等线" w:hAnsi="等线" w:eastAsia="等线" w:cs="宋体"/>
                <w:sz w:val="22"/>
              </w:rPr>
              <w:t>　</w:t>
            </w:r>
          </w:p>
        </w:tc>
        <w:tc>
          <w:tcPr>
            <w:tcW w:w="2537" w:type="dxa"/>
            <w:tcBorders>
              <w:top w:val="nil"/>
              <w:left w:val="nil"/>
              <w:bottom w:val="single" w:color="auto" w:sz="4" w:space="0"/>
              <w:right w:val="single" w:color="auto" w:sz="4" w:space="0"/>
            </w:tcBorders>
            <w:shd w:val="clear" w:color="auto" w:fill="auto"/>
            <w:noWrap/>
            <w:vAlign w:val="center"/>
          </w:tcPr>
          <w:p>
            <w:pPr>
              <w:rPr>
                <w:rFonts w:ascii="等线" w:hAnsi="等线" w:eastAsia="等线" w:cs="宋体"/>
                <w:sz w:val="22"/>
              </w:rPr>
            </w:pPr>
            <w:r>
              <w:rPr>
                <w:rFonts w:hint="eastAsia" w:ascii="等线" w:hAnsi="等线" w:eastAsia="等线" w:cs="宋体"/>
                <w:sz w:val="22"/>
              </w:rPr>
              <w:t>　</w:t>
            </w:r>
          </w:p>
        </w:tc>
      </w:tr>
      <w:tr>
        <w:tblPrEx>
          <w:tblCellMar>
            <w:top w:w="0" w:type="dxa"/>
            <w:left w:w="108" w:type="dxa"/>
            <w:bottom w:w="0" w:type="dxa"/>
            <w:right w:w="108" w:type="dxa"/>
          </w:tblCellMar>
        </w:tblPrEx>
        <w:trPr>
          <w:trHeight w:val="575" w:hRule="atLeast"/>
        </w:trPr>
        <w:tc>
          <w:tcPr>
            <w:tcW w:w="3256" w:type="dxa"/>
            <w:tcBorders>
              <w:top w:val="nil"/>
              <w:left w:val="single" w:color="auto" w:sz="4" w:space="0"/>
              <w:bottom w:val="single" w:color="auto" w:sz="4" w:space="0"/>
              <w:right w:val="single" w:color="auto" w:sz="4" w:space="0"/>
            </w:tcBorders>
            <w:shd w:val="clear" w:color="auto" w:fill="auto"/>
            <w:noWrap/>
            <w:vAlign w:val="center"/>
          </w:tcPr>
          <w:p>
            <w:pPr>
              <w:rPr>
                <w:rFonts w:ascii="等线" w:hAnsi="等线" w:eastAsia="等线" w:cs="宋体"/>
                <w:sz w:val="22"/>
              </w:rPr>
            </w:pPr>
          </w:p>
        </w:tc>
        <w:tc>
          <w:tcPr>
            <w:tcW w:w="2835" w:type="dxa"/>
            <w:tcBorders>
              <w:top w:val="nil"/>
              <w:left w:val="nil"/>
              <w:bottom w:val="single" w:color="auto" w:sz="4" w:space="0"/>
              <w:right w:val="single" w:color="auto" w:sz="4" w:space="0"/>
            </w:tcBorders>
            <w:shd w:val="clear" w:color="auto" w:fill="auto"/>
            <w:noWrap/>
            <w:vAlign w:val="center"/>
          </w:tcPr>
          <w:p>
            <w:pPr>
              <w:rPr>
                <w:rFonts w:ascii="等线" w:hAnsi="等线" w:eastAsia="等线" w:cs="宋体"/>
                <w:sz w:val="22"/>
              </w:rPr>
            </w:pPr>
          </w:p>
        </w:tc>
        <w:tc>
          <w:tcPr>
            <w:tcW w:w="2537" w:type="dxa"/>
            <w:tcBorders>
              <w:top w:val="nil"/>
              <w:left w:val="nil"/>
              <w:bottom w:val="single" w:color="auto" w:sz="4" w:space="0"/>
              <w:right w:val="single" w:color="auto" w:sz="4" w:space="0"/>
            </w:tcBorders>
            <w:shd w:val="clear" w:color="auto" w:fill="auto"/>
            <w:noWrap/>
            <w:vAlign w:val="center"/>
          </w:tcPr>
          <w:p>
            <w:pPr>
              <w:rPr>
                <w:rFonts w:ascii="等线" w:hAnsi="等线" w:eastAsia="等线" w:cs="宋体"/>
                <w:sz w:val="22"/>
              </w:rPr>
            </w:pPr>
          </w:p>
        </w:tc>
      </w:tr>
      <w:tr>
        <w:tblPrEx>
          <w:tblCellMar>
            <w:top w:w="0" w:type="dxa"/>
            <w:left w:w="108" w:type="dxa"/>
            <w:bottom w:w="0" w:type="dxa"/>
            <w:right w:w="108" w:type="dxa"/>
          </w:tblCellMar>
        </w:tblPrEx>
        <w:trPr>
          <w:trHeight w:val="575" w:hRule="atLeast"/>
        </w:trPr>
        <w:tc>
          <w:tcPr>
            <w:tcW w:w="3256" w:type="dxa"/>
            <w:tcBorders>
              <w:top w:val="nil"/>
              <w:left w:val="single" w:color="auto" w:sz="4" w:space="0"/>
              <w:bottom w:val="single" w:color="auto" w:sz="4" w:space="0"/>
              <w:right w:val="single" w:color="auto" w:sz="4" w:space="0"/>
            </w:tcBorders>
            <w:shd w:val="clear" w:color="auto" w:fill="auto"/>
            <w:noWrap/>
            <w:vAlign w:val="center"/>
          </w:tcPr>
          <w:p>
            <w:pPr>
              <w:rPr>
                <w:rFonts w:ascii="等线" w:hAnsi="等线" w:eastAsia="等线" w:cs="宋体"/>
                <w:sz w:val="22"/>
              </w:rPr>
            </w:pPr>
          </w:p>
        </w:tc>
        <w:tc>
          <w:tcPr>
            <w:tcW w:w="2835" w:type="dxa"/>
            <w:tcBorders>
              <w:top w:val="nil"/>
              <w:left w:val="nil"/>
              <w:bottom w:val="single" w:color="auto" w:sz="4" w:space="0"/>
              <w:right w:val="single" w:color="auto" w:sz="4" w:space="0"/>
            </w:tcBorders>
            <w:shd w:val="clear" w:color="auto" w:fill="auto"/>
            <w:noWrap/>
            <w:vAlign w:val="center"/>
          </w:tcPr>
          <w:p>
            <w:pPr>
              <w:rPr>
                <w:rFonts w:ascii="等线" w:hAnsi="等线" w:eastAsia="等线" w:cs="宋体"/>
                <w:sz w:val="22"/>
              </w:rPr>
            </w:pPr>
          </w:p>
        </w:tc>
        <w:tc>
          <w:tcPr>
            <w:tcW w:w="2537" w:type="dxa"/>
            <w:tcBorders>
              <w:top w:val="nil"/>
              <w:left w:val="nil"/>
              <w:bottom w:val="single" w:color="auto" w:sz="4" w:space="0"/>
              <w:right w:val="single" w:color="auto" w:sz="4" w:space="0"/>
            </w:tcBorders>
            <w:shd w:val="clear" w:color="auto" w:fill="auto"/>
            <w:noWrap/>
            <w:vAlign w:val="center"/>
          </w:tcPr>
          <w:p>
            <w:pPr>
              <w:rPr>
                <w:rFonts w:ascii="等线" w:hAnsi="等线" w:eastAsia="等线" w:cs="宋体"/>
                <w:sz w:val="22"/>
              </w:rPr>
            </w:pPr>
          </w:p>
        </w:tc>
      </w:tr>
      <w:tr>
        <w:tblPrEx>
          <w:tblCellMar>
            <w:top w:w="0" w:type="dxa"/>
            <w:left w:w="108" w:type="dxa"/>
            <w:bottom w:w="0" w:type="dxa"/>
            <w:right w:w="108" w:type="dxa"/>
          </w:tblCellMar>
        </w:tblPrEx>
        <w:trPr>
          <w:trHeight w:val="575" w:hRule="atLeast"/>
        </w:trPr>
        <w:tc>
          <w:tcPr>
            <w:tcW w:w="3256" w:type="dxa"/>
            <w:tcBorders>
              <w:top w:val="nil"/>
              <w:left w:val="single" w:color="auto" w:sz="4" w:space="0"/>
              <w:bottom w:val="single" w:color="auto" w:sz="4" w:space="0"/>
              <w:right w:val="single" w:color="auto" w:sz="4" w:space="0"/>
            </w:tcBorders>
            <w:shd w:val="clear" w:color="auto" w:fill="auto"/>
            <w:noWrap/>
            <w:vAlign w:val="center"/>
          </w:tcPr>
          <w:p>
            <w:pPr>
              <w:rPr>
                <w:rFonts w:ascii="等线" w:hAnsi="等线" w:eastAsia="等线" w:cs="宋体"/>
                <w:sz w:val="22"/>
              </w:rPr>
            </w:pPr>
          </w:p>
        </w:tc>
        <w:tc>
          <w:tcPr>
            <w:tcW w:w="2835" w:type="dxa"/>
            <w:tcBorders>
              <w:top w:val="nil"/>
              <w:left w:val="nil"/>
              <w:bottom w:val="single" w:color="auto" w:sz="4" w:space="0"/>
              <w:right w:val="single" w:color="auto" w:sz="4" w:space="0"/>
            </w:tcBorders>
            <w:shd w:val="clear" w:color="auto" w:fill="auto"/>
            <w:noWrap/>
            <w:vAlign w:val="center"/>
          </w:tcPr>
          <w:p>
            <w:pPr>
              <w:rPr>
                <w:rFonts w:ascii="等线" w:hAnsi="等线" w:eastAsia="等线" w:cs="宋体"/>
                <w:sz w:val="22"/>
              </w:rPr>
            </w:pPr>
          </w:p>
        </w:tc>
        <w:tc>
          <w:tcPr>
            <w:tcW w:w="2537" w:type="dxa"/>
            <w:tcBorders>
              <w:top w:val="nil"/>
              <w:left w:val="nil"/>
              <w:bottom w:val="single" w:color="auto" w:sz="4" w:space="0"/>
              <w:right w:val="single" w:color="auto" w:sz="4" w:space="0"/>
            </w:tcBorders>
            <w:shd w:val="clear" w:color="auto" w:fill="auto"/>
            <w:noWrap/>
            <w:vAlign w:val="center"/>
          </w:tcPr>
          <w:p>
            <w:pPr>
              <w:rPr>
                <w:rFonts w:ascii="等线" w:hAnsi="等线" w:eastAsia="等线" w:cs="宋体"/>
                <w:sz w:val="22"/>
              </w:rPr>
            </w:pPr>
          </w:p>
        </w:tc>
      </w:tr>
      <w:tr>
        <w:tblPrEx>
          <w:tblCellMar>
            <w:top w:w="0" w:type="dxa"/>
            <w:left w:w="108" w:type="dxa"/>
            <w:bottom w:w="0" w:type="dxa"/>
            <w:right w:w="108" w:type="dxa"/>
          </w:tblCellMar>
        </w:tblPrEx>
        <w:trPr>
          <w:trHeight w:val="575" w:hRule="atLeast"/>
        </w:trPr>
        <w:tc>
          <w:tcPr>
            <w:tcW w:w="3256" w:type="dxa"/>
            <w:tcBorders>
              <w:top w:val="nil"/>
              <w:left w:val="single" w:color="auto" w:sz="4" w:space="0"/>
              <w:bottom w:val="single" w:color="auto" w:sz="4" w:space="0"/>
              <w:right w:val="single" w:color="auto" w:sz="4" w:space="0"/>
            </w:tcBorders>
            <w:shd w:val="clear" w:color="auto" w:fill="auto"/>
            <w:noWrap/>
            <w:vAlign w:val="center"/>
          </w:tcPr>
          <w:p>
            <w:pPr>
              <w:rPr>
                <w:rFonts w:ascii="等线" w:hAnsi="等线" w:eastAsia="等线" w:cs="宋体"/>
                <w:sz w:val="22"/>
              </w:rPr>
            </w:pPr>
          </w:p>
        </w:tc>
        <w:tc>
          <w:tcPr>
            <w:tcW w:w="2835" w:type="dxa"/>
            <w:tcBorders>
              <w:top w:val="nil"/>
              <w:left w:val="nil"/>
              <w:bottom w:val="single" w:color="auto" w:sz="4" w:space="0"/>
              <w:right w:val="single" w:color="auto" w:sz="4" w:space="0"/>
            </w:tcBorders>
            <w:shd w:val="clear" w:color="auto" w:fill="auto"/>
            <w:noWrap/>
            <w:vAlign w:val="center"/>
          </w:tcPr>
          <w:p>
            <w:pPr>
              <w:rPr>
                <w:rFonts w:ascii="等线" w:hAnsi="等线" w:eastAsia="等线" w:cs="宋体"/>
                <w:sz w:val="22"/>
              </w:rPr>
            </w:pPr>
          </w:p>
        </w:tc>
        <w:tc>
          <w:tcPr>
            <w:tcW w:w="2537" w:type="dxa"/>
            <w:tcBorders>
              <w:top w:val="nil"/>
              <w:left w:val="nil"/>
              <w:bottom w:val="single" w:color="auto" w:sz="4" w:space="0"/>
              <w:right w:val="single" w:color="auto" w:sz="4" w:space="0"/>
            </w:tcBorders>
            <w:shd w:val="clear" w:color="auto" w:fill="auto"/>
            <w:noWrap/>
            <w:vAlign w:val="center"/>
          </w:tcPr>
          <w:p>
            <w:pPr>
              <w:rPr>
                <w:rFonts w:ascii="等线" w:hAnsi="等线" w:eastAsia="等线" w:cs="宋体"/>
                <w:sz w:val="22"/>
              </w:rPr>
            </w:pPr>
          </w:p>
        </w:tc>
      </w:tr>
      <w:tr>
        <w:tblPrEx>
          <w:tblCellMar>
            <w:top w:w="0" w:type="dxa"/>
            <w:left w:w="108" w:type="dxa"/>
            <w:bottom w:w="0" w:type="dxa"/>
            <w:right w:w="108" w:type="dxa"/>
          </w:tblCellMar>
        </w:tblPrEx>
        <w:trPr>
          <w:trHeight w:val="575" w:hRule="atLeast"/>
        </w:trPr>
        <w:tc>
          <w:tcPr>
            <w:tcW w:w="3256" w:type="dxa"/>
            <w:tcBorders>
              <w:top w:val="nil"/>
              <w:left w:val="single" w:color="auto" w:sz="4" w:space="0"/>
              <w:bottom w:val="single" w:color="auto" w:sz="4" w:space="0"/>
              <w:right w:val="single" w:color="auto" w:sz="4" w:space="0"/>
            </w:tcBorders>
            <w:shd w:val="clear" w:color="auto" w:fill="auto"/>
            <w:noWrap/>
            <w:vAlign w:val="center"/>
          </w:tcPr>
          <w:p>
            <w:pPr>
              <w:rPr>
                <w:rFonts w:ascii="等线" w:hAnsi="等线" w:eastAsia="等线" w:cs="宋体"/>
                <w:sz w:val="22"/>
              </w:rPr>
            </w:pPr>
          </w:p>
        </w:tc>
        <w:tc>
          <w:tcPr>
            <w:tcW w:w="2835" w:type="dxa"/>
            <w:tcBorders>
              <w:top w:val="nil"/>
              <w:left w:val="nil"/>
              <w:bottom w:val="single" w:color="auto" w:sz="4" w:space="0"/>
              <w:right w:val="single" w:color="auto" w:sz="4" w:space="0"/>
            </w:tcBorders>
            <w:shd w:val="clear" w:color="auto" w:fill="auto"/>
            <w:noWrap/>
            <w:vAlign w:val="center"/>
          </w:tcPr>
          <w:p>
            <w:pPr>
              <w:rPr>
                <w:rFonts w:ascii="等线" w:hAnsi="等线" w:eastAsia="等线" w:cs="宋体"/>
                <w:sz w:val="22"/>
              </w:rPr>
            </w:pPr>
          </w:p>
        </w:tc>
        <w:tc>
          <w:tcPr>
            <w:tcW w:w="2537" w:type="dxa"/>
            <w:tcBorders>
              <w:top w:val="nil"/>
              <w:left w:val="nil"/>
              <w:bottom w:val="single" w:color="auto" w:sz="4" w:space="0"/>
              <w:right w:val="single" w:color="auto" w:sz="4" w:space="0"/>
            </w:tcBorders>
            <w:shd w:val="clear" w:color="auto" w:fill="auto"/>
            <w:noWrap/>
            <w:vAlign w:val="center"/>
          </w:tcPr>
          <w:p>
            <w:pPr>
              <w:rPr>
                <w:rFonts w:ascii="等线" w:hAnsi="等线" w:eastAsia="等线" w:cs="宋体"/>
                <w:sz w:val="22"/>
              </w:rPr>
            </w:pPr>
          </w:p>
        </w:tc>
      </w:tr>
      <w:tr>
        <w:tblPrEx>
          <w:tblCellMar>
            <w:top w:w="0" w:type="dxa"/>
            <w:left w:w="108" w:type="dxa"/>
            <w:bottom w:w="0" w:type="dxa"/>
            <w:right w:w="108" w:type="dxa"/>
          </w:tblCellMar>
        </w:tblPrEx>
        <w:trPr>
          <w:trHeight w:val="575" w:hRule="atLeast"/>
        </w:trPr>
        <w:tc>
          <w:tcPr>
            <w:tcW w:w="3256" w:type="dxa"/>
            <w:tcBorders>
              <w:top w:val="nil"/>
              <w:left w:val="single" w:color="auto" w:sz="4" w:space="0"/>
              <w:bottom w:val="single" w:color="auto" w:sz="4" w:space="0"/>
              <w:right w:val="single" w:color="auto" w:sz="4" w:space="0"/>
            </w:tcBorders>
            <w:shd w:val="clear" w:color="auto" w:fill="auto"/>
            <w:noWrap/>
            <w:vAlign w:val="center"/>
          </w:tcPr>
          <w:p>
            <w:pPr>
              <w:rPr>
                <w:rFonts w:ascii="等线" w:hAnsi="等线" w:eastAsia="等线" w:cs="宋体"/>
                <w:sz w:val="22"/>
              </w:rPr>
            </w:pPr>
          </w:p>
        </w:tc>
        <w:tc>
          <w:tcPr>
            <w:tcW w:w="2835" w:type="dxa"/>
            <w:tcBorders>
              <w:top w:val="nil"/>
              <w:left w:val="nil"/>
              <w:bottom w:val="single" w:color="auto" w:sz="4" w:space="0"/>
              <w:right w:val="single" w:color="auto" w:sz="4" w:space="0"/>
            </w:tcBorders>
            <w:shd w:val="clear" w:color="auto" w:fill="auto"/>
            <w:noWrap/>
            <w:vAlign w:val="center"/>
          </w:tcPr>
          <w:p>
            <w:pPr>
              <w:rPr>
                <w:rFonts w:ascii="等线" w:hAnsi="等线" w:eastAsia="等线" w:cs="宋体"/>
                <w:sz w:val="22"/>
              </w:rPr>
            </w:pPr>
          </w:p>
        </w:tc>
        <w:tc>
          <w:tcPr>
            <w:tcW w:w="2537" w:type="dxa"/>
            <w:tcBorders>
              <w:top w:val="nil"/>
              <w:left w:val="nil"/>
              <w:bottom w:val="single" w:color="auto" w:sz="4" w:space="0"/>
              <w:right w:val="single" w:color="auto" w:sz="4" w:space="0"/>
            </w:tcBorders>
            <w:shd w:val="clear" w:color="auto" w:fill="auto"/>
            <w:noWrap/>
            <w:vAlign w:val="center"/>
          </w:tcPr>
          <w:p>
            <w:pPr>
              <w:rPr>
                <w:rFonts w:ascii="等线" w:hAnsi="等线" w:eastAsia="等线" w:cs="宋体"/>
                <w:sz w:val="22"/>
              </w:rPr>
            </w:pPr>
          </w:p>
        </w:tc>
      </w:tr>
      <w:tr>
        <w:tblPrEx>
          <w:tblCellMar>
            <w:top w:w="0" w:type="dxa"/>
            <w:left w:w="108" w:type="dxa"/>
            <w:bottom w:w="0" w:type="dxa"/>
            <w:right w:w="108" w:type="dxa"/>
          </w:tblCellMar>
        </w:tblPrEx>
        <w:trPr>
          <w:trHeight w:val="575" w:hRule="atLeast"/>
        </w:trPr>
        <w:tc>
          <w:tcPr>
            <w:tcW w:w="3256" w:type="dxa"/>
            <w:tcBorders>
              <w:top w:val="nil"/>
              <w:left w:val="single" w:color="auto" w:sz="4" w:space="0"/>
              <w:bottom w:val="single" w:color="auto" w:sz="4" w:space="0"/>
              <w:right w:val="single" w:color="auto" w:sz="4" w:space="0"/>
            </w:tcBorders>
            <w:shd w:val="clear" w:color="auto" w:fill="auto"/>
            <w:noWrap/>
            <w:vAlign w:val="center"/>
          </w:tcPr>
          <w:p>
            <w:pPr>
              <w:rPr>
                <w:rFonts w:ascii="等线" w:hAnsi="等线" w:eastAsia="等线" w:cs="宋体"/>
                <w:sz w:val="22"/>
              </w:rPr>
            </w:pPr>
          </w:p>
        </w:tc>
        <w:tc>
          <w:tcPr>
            <w:tcW w:w="2835" w:type="dxa"/>
            <w:tcBorders>
              <w:top w:val="nil"/>
              <w:left w:val="nil"/>
              <w:bottom w:val="single" w:color="auto" w:sz="4" w:space="0"/>
              <w:right w:val="single" w:color="auto" w:sz="4" w:space="0"/>
            </w:tcBorders>
            <w:shd w:val="clear" w:color="auto" w:fill="auto"/>
            <w:noWrap/>
            <w:vAlign w:val="center"/>
          </w:tcPr>
          <w:p>
            <w:pPr>
              <w:rPr>
                <w:rFonts w:ascii="等线" w:hAnsi="等线" w:eastAsia="等线" w:cs="宋体"/>
                <w:sz w:val="22"/>
              </w:rPr>
            </w:pPr>
          </w:p>
        </w:tc>
        <w:tc>
          <w:tcPr>
            <w:tcW w:w="2537" w:type="dxa"/>
            <w:tcBorders>
              <w:top w:val="nil"/>
              <w:left w:val="nil"/>
              <w:bottom w:val="single" w:color="auto" w:sz="4" w:space="0"/>
              <w:right w:val="single" w:color="auto" w:sz="4" w:space="0"/>
            </w:tcBorders>
            <w:shd w:val="clear" w:color="auto" w:fill="auto"/>
            <w:noWrap/>
            <w:vAlign w:val="center"/>
          </w:tcPr>
          <w:p>
            <w:pPr>
              <w:rPr>
                <w:rFonts w:ascii="等线" w:hAnsi="等线" w:eastAsia="等线" w:cs="宋体"/>
                <w:sz w:val="22"/>
              </w:rPr>
            </w:pPr>
          </w:p>
        </w:tc>
      </w:tr>
      <w:tr>
        <w:tblPrEx>
          <w:tblCellMar>
            <w:top w:w="0" w:type="dxa"/>
            <w:left w:w="108" w:type="dxa"/>
            <w:bottom w:w="0" w:type="dxa"/>
            <w:right w:w="108" w:type="dxa"/>
          </w:tblCellMar>
        </w:tblPrEx>
        <w:trPr>
          <w:trHeight w:val="575" w:hRule="atLeast"/>
        </w:trPr>
        <w:tc>
          <w:tcPr>
            <w:tcW w:w="3256" w:type="dxa"/>
            <w:tcBorders>
              <w:top w:val="nil"/>
              <w:left w:val="single" w:color="auto" w:sz="4" w:space="0"/>
              <w:bottom w:val="single" w:color="auto" w:sz="4" w:space="0"/>
              <w:right w:val="single" w:color="auto" w:sz="4" w:space="0"/>
            </w:tcBorders>
            <w:shd w:val="clear" w:color="auto" w:fill="auto"/>
            <w:noWrap/>
            <w:vAlign w:val="center"/>
          </w:tcPr>
          <w:p>
            <w:pPr>
              <w:rPr>
                <w:rFonts w:ascii="等线" w:hAnsi="等线" w:eastAsia="等线" w:cs="宋体"/>
                <w:sz w:val="22"/>
              </w:rPr>
            </w:pPr>
          </w:p>
        </w:tc>
        <w:tc>
          <w:tcPr>
            <w:tcW w:w="2835" w:type="dxa"/>
            <w:tcBorders>
              <w:top w:val="nil"/>
              <w:left w:val="nil"/>
              <w:bottom w:val="single" w:color="auto" w:sz="4" w:space="0"/>
              <w:right w:val="single" w:color="auto" w:sz="4" w:space="0"/>
            </w:tcBorders>
            <w:shd w:val="clear" w:color="auto" w:fill="auto"/>
            <w:noWrap/>
            <w:vAlign w:val="center"/>
          </w:tcPr>
          <w:p>
            <w:pPr>
              <w:rPr>
                <w:rFonts w:ascii="等线" w:hAnsi="等线" w:eastAsia="等线" w:cs="宋体"/>
                <w:sz w:val="22"/>
              </w:rPr>
            </w:pPr>
          </w:p>
        </w:tc>
        <w:tc>
          <w:tcPr>
            <w:tcW w:w="2537" w:type="dxa"/>
            <w:tcBorders>
              <w:top w:val="nil"/>
              <w:left w:val="nil"/>
              <w:bottom w:val="single" w:color="auto" w:sz="4" w:space="0"/>
              <w:right w:val="single" w:color="auto" w:sz="4" w:space="0"/>
            </w:tcBorders>
            <w:shd w:val="clear" w:color="auto" w:fill="auto"/>
            <w:noWrap/>
            <w:vAlign w:val="center"/>
          </w:tcPr>
          <w:p>
            <w:pPr>
              <w:rPr>
                <w:rFonts w:ascii="等线" w:hAnsi="等线" w:eastAsia="等线" w:cs="宋体"/>
                <w:sz w:val="22"/>
              </w:rPr>
            </w:pPr>
          </w:p>
        </w:tc>
      </w:tr>
    </w:tbl>
    <w:p/>
    <w:p>
      <w:pPr>
        <w:rPr>
          <w:rFonts w:ascii="仿宋" w:hAnsi="仿宋" w:eastAsia="仿宋"/>
          <w:b/>
          <w:bCs/>
          <w:sz w:val="32"/>
          <w:szCs w:val="32"/>
        </w:rPr>
      </w:pPr>
      <w:bookmarkStart w:id="4" w:name="_GoBack"/>
      <w:bookmarkEnd w:id="4"/>
      <w:r>
        <w:rPr>
          <w:rFonts w:hint="eastAsia" w:ascii="仿宋" w:hAnsi="仿宋" w:eastAsia="仿宋"/>
          <w:b/>
          <w:bCs/>
          <w:sz w:val="32"/>
          <w:szCs w:val="32"/>
        </w:rPr>
        <w:t>附件</w:t>
      </w:r>
      <w:r>
        <w:rPr>
          <w:rFonts w:hint="eastAsia" w:ascii="仿宋" w:hAnsi="仿宋" w:eastAsia="仿宋"/>
          <w:b/>
          <w:bCs/>
          <w:sz w:val="32"/>
          <w:szCs w:val="32"/>
          <w:lang w:val="en-US" w:eastAsia="zh-CN"/>
        </w:rPr>
        <w:t>3</w:t>
      </w:r>
      <w:r>
        <w:rPr>
          <w:rFonts w:hint="eastAsia" w:ascii="仿宋" w:hAnsi="仿宋" w:eastAsia="仿宋"/>
          <w:b/>
          <w:bCs/>
          <w:sz w:val="32"/>
          <w:szCs w:val="32"/>
        </w:rPr>
        <w:t>：</w:t>
      </w:r>
    </w:p>
    <w:p>
      <w:pPr>
        <w:snapToGrid w:val="0"/>
        <w:spacing w:line="560" w:lineRule="exact"/>
        <w:ind w:firstLine="720" w:firstLineChars="200"/>
        <w:jc w:val="center"/>
        <w:rPr>
          <w:rFonts w:ascii="黑体" w:hAnsi="黑体" w:eastAsia="黑体"/>
          <w:sz w:val="36"/>
          <w:szCs w:val="36"/>
        </w:rPr>
      </w:pPr>
      <w:bookmarkStart w:id="1" w:name="_Hlk86697029"/>
      <w:r>
        <w:rPr>
          <w:rFonts w:hint="eastAsia" w:ascii="黑体" w:hAnsi="黑体" w:eastAsia="黑体"/>
          <w:sz w:val="36"/>
          <w:szCs w:val="36"/>
        </w:rPr>
        <w:t>“宪法小卫士”学习活动安排细则</w:t>
      </w:r>
    </w:p>
    <w:bookmarkEnd w:id="1"/>
    <w:p>
      <w:pPr>
        <w:pStyle w:val="12"/>
        <w:snapToGrid w:val="0"/>
        <w:spacing w:line="560" w:lineRule="exact"/>
        <w:ind w:firstLine="643"/>
        <w:rPr>
          <w:rFonts w:ascii="仿宋" w:hAnsi="仿宋" w:eastAsia="仿宋"/>
          <w:b/>
          <w:bCs/>
          <w:sz w:val="32"/>
          <w:szCs w:val="32"/>
        </w:rPr>
      </w:pPr>
      <w:r>
        <w:rPr>
          <w:rFonts w:hint="eastAsia" w:ascii="仿宋" w:hAnsi="仿宋" w:eastAsia="仿宋"/>
          <w:b/>
          <w:bCs/>
          <w:sz w:val="32"/>
          <w:szCs w:val="32"/>
        </w:rPr>
        <w:t>一、活动时间：</w:t>
      </w:r>
    </w:p>
    <w:p>
      <w:pPr>
        <w:pStyle w:val="12"/>
        <w:snapToGrid w:val="0"/>
        <w:spacing w:line="560" w:lineRule="exact"/>
        <w:ind w:firstLine="960" w:firstLineChars="300"/>
        <w:rPr>
          <w:rFonts w:ascii="仿宋" w:hAnsi="仿宋" w:eastAsia="仿宋"/>
          <w:sz w:val="32"/>
          <w:szCs w:val="32"/>
        </w:rPr>
      </w:pPr>
      <w:r>
        <w:rPr>
          <w:rFonts w:hint="eastAsia" w:ascii="仿宋" w:hAnsi="仿宋" w:eastAsia="仿宋"/>
          <w:sz w:val="32"/>
          <w:szCs w:val="32"/>
        </w:rPr>
        <w:t>即日起至1</w:t>
      </w:r>
      <w:r>
        <w:rPr>
          <w:rFonts w:ascii="仿宋" w:hAnsi="仿宋" w:eastAsia="仿宋"/>
          <w:sz w:val="32"/>
          <w:szCs w:val="32"/>
        </w:rPr>
        <w:t>1</w:t>
      </w:r>
      <w:r>
        <w:rPr>
          <w:rFonts w:hint="eastAsia" w:ascii="仿宋" w:hAnsi="仿宋" w:eastAsia="仿宋"/>
          <w:sz w:val="32"/>
          <w:szCs w:val="32"/>
        </w:rPr>
        <w:t>月3</w:t>
      </w:r>
      <w:r>
        <w:rPr>
          <w:rFonts w:ascii="仿宋" w:hAnsi="仿宋" w:eastAsia="仿宋"/>
          <w:sz w:val="32"/>
          <w:szCs w:val="32"/>
        </w:rPr>
        <w:t>0</w:t>
      </w:r>
      <w:r>
        <w:rPr>
          <w:rFonts w:hint="eastAsia" w:ascii="仿宋" w:hAnsi="仿宋" w:eastAsia="仿宋"/>
          <w:sz w:val="32"/>
          <w:szCs w:val="32"/>
        </w:rPr>
        <w:t>日</w:t>
      </w:r>
    </w:p>
    <w:p>
      <w:pPr>
        <w:pStyle w:val="12"/>
        <w:snapToGrid w:val="0"/>
        <w:spacing w:line="560" w:lineRule="exact"/>
        <w:ind w:firstLine="643"/>
        <w:rPr>
          <w:rFonts w:ascii="仿宋" w:hAnsi="仿宋" w:eastAsia="仿宋"/>
          <w:b/>
          <w:bCs/>
          <w:sz w:val="32"/>
          <w:szCs w:val="32"/>
        </w:rPr>
      </w:pPr>
      <w:r>
        <w:rPr>
          <w:rFonts w:hint="eastAsia" w:ascii="仿宋" w:hAnsi="仿宋" w:eastAsia="仿宋"/>
          <w:b/>
          <w:bCs/>
          <w:sz w:val="32"/>
          <w:szCs w:val="32"/>
        </w:rPr>
        <w:t>二、活动对象：</w:t>
      </w:r>
    </w:p>
    <w:p>
      <w:pPr>
        <w:pStyle w:val="12"/>
        <w:snapToGrid w:val="0"/>
        <w:spacing w:line="560" w:lineRule="exact"/>
        <w:ind w:firstLine="960" w:firstLineChars="300"/>
        <w:rPr>
          <w:rFonts w:ascii="仿宋" w:hAnsi="仿宋" w:eastAsia="仿宋"/>
          <w:sz w:val="32"/>
          <w:szCs w:val="32"/>
        </w:rPr>
      </w:pPr>
      <w:r>
        <w:rPr>
          <w:rFonts w:hint="eastAsia" w:ascii="仿宋" w:hAnsi="仿宋" w:eastAsia="仿宋" w:cs="仿宋"/>
          <w:sz w:val="32"/>
          <w:szCs w:val="32"/>
        </w:rPr>
        <w:t>吉首大学全体在校学生</w:t>
      </w:r>
    </w:p>
    <w:p>
      <w:pPr>
        <w:pStyle w:val="12"/>
        <w:snapToGrid w:val="0"/>
        <w:spacing w:line="560" w:lineRule="exact"/>
        <w:ind w:firstLine="643"/>
        <w:rPr>
          <w:rFonts w:ascii="仿宋" w:hAnsi="仿宋" w:eastAsia="仿宋"/>
          <w:b/>
          <w:bCs/>
          <w:sz w:val="32"/>
          <w:szCs w:val="32"/>
        </w:rPr>
      </w:pPr>
      <w:r>
        <w:rPr>
          <w:rFonts w:hint="eastAsia" w:ascii="仿宋" w:hAnsi="仿宋" w:eastAsia="仿宋"/>
          <w:b/>
          <w:bCs/>
          <w:sz w:val="32"/>
          <w:szCs w:val="32"/>
        </w:rPr>
        <w:t>三、活动流程：</w:t>
      </w:r>
    </w:p>
    <w:p>
      <w:pPr>
        <w:snapToGrid w:val="0"/>
        <w:ind w:firstLine="640" w:firstLineChars="200"/>
        <w:rPr>
          <w:rFonts w:ascii="仿宋" w:hAnsi="仿宋" w:eastAsia="仿宋"/>
          <w:sz w:val="32"/>
          <w:szCs w:val="32"/>
        </w:rPr>
      </w:pPr>
      <w:r>
        <w:rPr>
          <w:rFonts w:hint="eastAsia" w:ascii="仿宋" w:hAnsi="仿宋" w:eastAsia="仿宋"/>
          <w:sz w:val="32"/>
          <w:szCs w:val="32"/>
        </w:rPr>
        <w:t>（一）手机扫码进入“青少年普法”小程序：</w:t>
      </w:r>
    </w:p>
    <w:p>
      <w:pPr>
        <w:snapToGrid w:val="0"/>
        <w:jc w:val="center"/>
        <w:rPr>
          <w:rFonts w:ascii="仿宋" w:hAnsi="仿宋" w:eastAsia="仿宋"/>
          <w:sz w:val="32"/>
          <w:szCs w:val="32"/>
        </w:rPr>
      </w:pPr>
      <w:r>
        <w:rPr>
          <w:rFonts w:ascii="仿宋" w:hAnsi="仿宋" w:eastAsia="仿宋"/>
          <w:sz w:val="32"/>
          <w:szCs w:val="32"/>
        </w:rPr>
        <w:drawing>
          <wp:inline distT="0" distB="0" distL="114300" distR="114300">
            <wp:extent cx="1409700" cy="13716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1409700" cy="1371600"/>
                    </a:xfrm>
                    <a:prstGeom prst="rect">
                      <a:avLst/>
                    </a:prstGeom>
                    <a:noFill/>
                    <a:ln>
                      <a:noFill/>
                    </a:ln>
                  </pic:spPr>
                </pic:pic>
              </a:graphicData>
            </a:graphic>
          </wp:inline>
        </w:drawing>
      </w:r>
    </w:p>
    <w:p>
      <w:pPr>
        <w:snapToGrid w:val="0"/>
        <w:jc w:val="center"/>
        <w:rPr>
          <w:rFonts w:ascii="仿宋" w:hAnsi="仿宋" w:eastAsia="仿宋"/>
          <w:sz w:val="32"/>
          <w:szCs w:val="32"/>
        </w:rPr>
      </w:pPr>
    </w:p>
    <w:p>
      <w:pPr>
        <w:snapToGrid w:val="0"/>
        <w:ind w:firstLine="640" w:firstLineChars="200"/>
        <w:rPr>
          <w:rFonts w:hint="eastAsia" w:ascii="仿宋" w:hAnsi="仿宋" w:eastAsia="仿宋"/>
          <w:sz w:val="32"/>
          <w:szCs w:val="32"/>
          <w:lang w:eastAsia="zh-CN"/>
        </w:rPr>
      </w:pPr>
      <w:r>
        <w:rPr>
          <w:rFonts w:hint="eastAsia" w:ascii="仿宋" w:hAnsi="仿宋" w:eastAsia="仿宋"/>
          <w:sz w:val="32"/>
          <w:szCs w:val="32"/>
        </w:rPr>
        <w:t>（二）进入首页，绑定账号（注意：每个学生对应一个账号，账号由学校统一下发至学院）</w:t>
      </w:r>
      <w:r>
        <w:rPr>
          <w:rFonts w:hint="eastAsia" w:ascii="仿宋" w:hAnsi="仿宋" w:eastAsia="仿宋"/>
          <w:sz w:val="32"/>
          <w:szCs w:val="32"/>
          <w:lang w:eastAsia="zh-CN"/>
        </w:rPr>
        <w:t>。</w:t>
      </w:r>
    </w:p>
    <w:p>
      <w:pPr>
        <w:snapToGrid w:val="0"/>
        <w:spacing w:line="560" w:lineRule="exact"/>
        <w:ind w:firstLine="640" w:firstLineChars="200"/>
        <w:jc w:val="left"/>
        <w:rPr>
          <w:rFonts w:ascii="仿宋" w:hAnsi="仿宋" w:eastAsia="仿宋"/>
          <w:sz w:val="32"/>
          <w:szCs w:val="32"/>
        </w:rPr>
      </w:pPr>
      <w:r>
        <w:rPr>
          <w:rFonts w:hint="eastAsia" w:ascii="仿宋" w:hAnsi="仿宋" w:eastAsia="仿宋"/>
          <w:sz w:val="32"/>
          <w:szCs w:val="32"/>
        </w:rPr>
        <w:t>（三）进入“学习练习”环节---大学及成人组，学完全部主题。（注意：每个主题的分为“课程学习”和“课后练习”，学生必须依次完成每个主题的“课程学习”和“课后练习”两个环节，方可进入下一主题。全部主题完成后进入“综合评价”。</w:t>
      </w:r>
    </w:p>
    <w:p>
      <w:pPr>
        <w:snapToGrid w:val="0"/>
        <w:spacing w:line="560" w:lineRule="exact"/>
        <w:ind w:firstLine="640" w:firstLineChars="200"/>
        <w:jc w:val="left"/>
        <w:rPr>
          <w:rFonts w:ascii="仿宋" w:hAnsi="仿宋" w:eastAsia="仿宋"/>
          <w:sz w:val="32"/>
          <w:szCs w:val="32"/>
        </w:rPr>
      </w:pPr>
      <w:r>
        <w:rPr>
          <w:rFonts w:hint="eastAsia" w:ascii="仿宋" w:hAnsi="仿宋" w:eastAsia="仿宋"/>
          <w:sz w:val="32"/>
          <w:szCs w:val="32"/>
        </w:rPr>
        <w:t>（四）综合评价题目10个，作答时间5分钟，每位学生有5次作答机会。</w:t>
      </w:r>
    </w:p>
    <w:p>
      <w:pPr>
        <w:snapToGrid w:val="0"/>
        <w:spacing w:line="560" w:lineRule="exact"/>
        <w:ind w:firstLine="640" w:firstLineChars="200"/>
        <w:jc w:val="left"/>
        <w:rPr>
          <w:rFonts w:ascii="仿宋" w:hAnsi="仿宋" w:eastAsia="仿宋"/>
          <w:sz w:val="32"/>
          <w:szCs w:val="32"/>
        </w:rPr>
      </w:pPr>
      <w:r>
        <w:rPr>
          <w:rFonts w:hint="eastAsia" w:ascii="仿宋" w:hAnsi="仿宋" w:eastAsia="仿宋"/>
          <w:sz w:val="32"/>
          <w:szCs w:val="32"/>
        </w:rPr>
        <w:t>（五）法治实践为选做，不纳入数据统计。</w:t>
      </w:r>
    </w:p>
    <w:p>
      <w:pPr>
        <w:pStyle w:val="12"/>
        <w:snapToGrid w:val="0"/>
        <w:spacing w:line="560" w:lineRule="exact"/>
        <w:ind w:firstLine="643"/>
        <w:rPr>
          <w:rFonts w:ascii="仿宋" w:hAnsi="仿宋" w:eastAsia="仿宋"/>
          <w:b/>
          <w:bCs/>
          <w:sz w:val="32"/>
          <w:szCs w:val="32"/>
        </w:rPr>
      </w:pPr>
      <w:r>
        <w:rPr>
          <w:rFonts w:hint="eastAsia" w:ascii="仿宋" w:hAnsi="仿宋" w:eastAsia="仿宋"/>
          <w:b/>
          <w:bCs/>
          <w:sz w:val="32"/>
          <w:szCs w:val="32"/>
        </w:rPr>
        <w:t>四、奖项设置：</w:t>
      </w:r>
    </w:p>
    <w:p>
      <w:pPr>
        <w:snapToGrid w:val="0"/>
        <w:spacing w:line="560" w:lineRule="exact"/>
        <w:ind w:firstLine="640" w:firstLineChars="200"/>
        <w:rPr>
          <w:rFonts w:ascii="仿宋" w:hAnsi="仿宋" w:eastAsia="仿宋"/>
          <w:color w:val="FF0000"/>
          <w:sz w:val="32"/>
          <w:szCs w:val="32"/>
        </w:rPr>
      </w:pPr>
      <w:r>
        <w:rPr>
          <w:rFonts w:hint="eastAsia" w:ascii="仿宋" w:hAnsi="仿宋" w:eastAsia="仿宋"/>
          <w:sz w:val="32"/>
          <w:szCs w:val="32"/>
        </w:rPr>
        <w:t>本次活动根据各学院完成率进行评比，完成率排名前三的学院将分别获得奖金及“吉首大学2</w:t>
      </w:r>
      <w:r>
        <w:rPr>
          <w:rFonts w:ascii="仿宋" w:hAnsi="仿宋" w:eastAsia="仿宋"/>
          <w:sz w:val="32"/>
          <w:szCs w:val="32"/>
        </w:rPr>
        <w:t>02</w:t>
      </w:r>
      <w:r>
        <w:rPr>
          <w:rFonts w:hint="eastAsia" w:ascii="仿宋" w:hAnsi="仿宋" w:eastAsia="仿宋"/>
          <w:sz w:val="32"/>
          <w:szCs w:val="32"/>
        </w:rPr>
        <w:t>1年‘1</w:t>
      </w:r>
      <w:r>
        <w:rPr>
          <w:rFonts w:ascii="仿宋" w:hAnsi="仿宋" w:eastAsia="仿宋"/>
          <w:sz w:val="32"/>
          <w:szCs w:val="32"/>
        </w:rPr>
        <w:t>2</w:t>
      </w:r>
      <w:r>
        <w:rPr>
          <w:rFonts w:hint="eastAsia" w:ascii="仿宋" w:hAnsi="仿宋" w:eastAsia="仿宋"/>
          <w:sz w:val="32"/>
          <w:szCs w:val="32"/>
        </w:rPr>
        <w:t>·4’宪法小卫士活动优秀组织奖”</w:t>
      </w:r>
      <w:r>
        <w:rPr>
          <w:rFonts w:hint="eastAsia" w:ascii="仿宋" w:hAnsi="仿宋" w:eastAsia="仿宋"/>
          <w:sz w:val="32"/>
          <w:szCs w:val="32"/>
          <w:lang w:val="en-US" w:eastAsia="zh-CN"/>
        </w:rPr>
        <w:t>表彰</w:t>
      </w:r>
      <w:r>
        <w:rPr>
          <w:rFonts w:hint="eastAsia" w:ascii="仿宋" w:hAnsi="仿宋" w:eastAsia="仿宋"/>
          <w:sz w:val="32"/>
          <w:szCs w:val="32"/>
        </w:rPr>
        <w:t>，完成率一致的学院，按学院学生获得金牌的比例排名。</w:t>
      </w:r>
    </w:p>
    <w:p>
      <w:r>
        <w:br w:type="page"/>
      </w:r>
    </w:p>
    <w:p>
      <w:pPr>
        <w:rPr>
          <w:rFonts w:ascii="仿宋" w:hAnsi="仿宋" w:eastAsia="仿宋"/>
          <w:b/>
          <w:bCs/>
          <w:sz w:val="32"/>
          <w:szCs w:val="32"/>
        </w:rPr>
      </w:pPr>
      <w:r>
        <w:rPr>
          <w:rFonts w:hint="eastAsia" w:ascii="仿宋" w:hAnsi="仿宋" w:eastAsia="仿宋"/>
          <w:b/>
          <w:bCs/>
          <w:sz w:val="32"/>
          <w:szCs w:val="32"/>
        </w:rPr>
        <w:t>附件</w:t>
      </w:r>
      <w:r>
        <w:rPr>
          <w:rFonts w:hint="eastAsia" w:ascii="仿宋" w:hAnsi="仿宋" w:eastAsia="仿宋"/>
          <w:b/>
          <w:bCs/>
          <w:sz w:val="32"/>
          <w:szCs w:val="32"/>
          <w:lang w:val="en-US" w:eastAsia="zh-CN"/>
        </w:rPr>
        <w:t>4</w:t>
      </w:r>
      <w:r>
        <w:rPr>
          <w:rFonts w:hint="eastAsia" w:ascii="仿宋" w:hAnsi="仿宋" w:eastAsia="仿宋"/>
          <w:b/>
          <w:bCs/>
          <w:sz w:val="32"/>
          <w:szCs w:val="32"/>
        </w:rPr>
        <w:t>：</w:t>
      </w:r>
    </w:p>
    <w:p>
      <w:pPr>
        <w:spacing w:line="520" w:lineRule="exact"/>
        <w:jc w:val="center"/>
        <w:rPr>
          <w:rFonts w:ascii="黑体" w:hAnsi="黑体" w:eastAsia="黑体"/>
          <w:b/>
          <w:bCs/>
          <w:sz w:val="32"/>
          <w:szCs w:val="32"/>
        </w:rPr>
      </w:pPr>
      <w:bookmarkStart w:id="2" w:name="_Hlk86698341"/>
      <w:r>
        <w:rPr>
          <w:rFonts w:hint="eastAsia" w:ascii="黑体" w:hAnsi="黑体" w:eastAsia="黑体"/>
          <w:sz w:val="36"/>
          <w:szCs w:val="36"/>
        </w:rPr>
        <w:t>“12·4”国家宪法日普法知识竞赛比赛安排</w:t>
      </w:r>
    </w:p>
    <w:bookmarkEnd w:id="2"/>
    <w:p>
      <w:pPr>
        <w:pStyle w:val="12"/>
        <w:numPr>
          <w:ilvl w:val="0"/>
          <w:numId w:val="1"/>
        </w:numPr>
        <w:snapToGrid w:val="0"/>
        <w:spacing w:line="560" w:lineRule="exact"/>
        <w:ind w:firstLineChars="0"/>
        <w:rPr>
          <w:rFonts w:ascii="黑体" w:hAnsi="黑体" w:eastAsia="黑体" w:cs="仿宋"/>
          <w:sz w:val="32"/>
          <w:szCs w:val="32"/>
        </w:rPr>
      </w:pPr>
      <w:r>
        <w:rPr>
          <w:rFonts w:hint="eastAsia" w:ascii="黑体" w:hAnsi="黑体" w:eastAsia="黑体" w:cs="仿宋"/>
          <w:sz w:val="32"/>
          <w:szCs w:val="32"/>
        </w:rPr>
        <w:t xml:space="preserve">初赛 </w:t>
      </w:r>
    </w:p>
    <w:p>
      <w:pPr>
        <w:snapToGrid w:val="0"/>
        <w:spacing w:line="560" w:lineRule="exact"/>
        <w:ind w:left="640"/>
        <w:rPr>
          <w:rFonts w:ascii="仿宋" w:hAnsi="仿宋" w:eastAsia="仿宋" w:cs="仿宋"/>
          <w:b/>
          <w:bCs/>
          <w:sz w:val="32"/>
          <w:szCs w:val="32"/>
        </w:rPr>
      </w:pPr>
      <w:r>
        <w:rPr>
          <w:rFonts w:hint="eastAsia" w:ascii="仿宋" w:hAnsi="仿宋" w:eastAsia="仿宋" w:cs="仿宋"/>
          <w:b/>
          <w:bCs/>
          <w:sz w:val="32"/>
          <w:szCs w:val="32"/>
        </w:rPr>
        <w:t>（一）活动形式</w:t>
      </w:r>
    </w:p>
    <w:p>
      <w:pPr>
        <w:snapToGrid w:val="0"/>
        <w:spacing w:line="560" w:lineRule="exact"/>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吉首校区：</w:t>
      </w:r>
      <w:r>
        <w:rPr>
          <w:rFonts w:hint="eastAsia" w:ascii="仿宋" w:hAnsi="仿宋" w:eastAsia="仿宋" w:cs="仿宋"/>
          <w:color w:val="000000" w:themeColor="text1"/>
          <w:sz w:val="32"/>
          <w:szCs w:val="32"/>
          <w14:textFill>
            <w14:solidFill>
              <w14:schemeClr w14:val="tx1"/>
            </w14:solidFill>
          </w14:textFill>
        </w:rPr>
        <w:t>15支队伍</w:t>
      </w:r>
      <w:r>
        <w:rPr>
          <w:rFonts w:hint="eastAsia" w:ascii="仿宋" w:hAnsi="仿宋" w:eastAsia="仿宋" w:cs="仿宋"/>
          <w:sz w:val="32"/>
          <w:szCs w:val="32"/>
        </w:rPr>
        <w:t>在指定教室进行笔试，比赛规则通过试卷答题的方式进行各环节的淘汰赛，最终产生</w:t>
      </w:r>
      <w:r>
        <w:rPr>
          <w:rFonts w:ascii="仿宋" w:hAnsi="仿宋" w:eastAsia="仿宋" w:cs="仿宋"/>
          <w:sz w:val="32"/>
          <w:szCs w:val="32"/>
        </w:rPr>
        <w:t>5</w:t>
      </w:r>
      <w:r>
        <w:rPr>
          <w:rFonts w:hint="eastAsia" w:ascii="仿宋" w:hAnsi="仿宋" w:eastAsia="仿宋" w:cs="仿宋"/>
          <w:sz w:val="32"/>
          <w:szCs w:val="32"/>
        </w:rPr>
        <w:t>支队伍进行决赛</w:t>
      </w:r>
      <w:r>
        <w:rPr>
          <w:rFonts w:hint="eastAsia" w:ascii="仿宋" w:hAnsi="仿宋" w:eastAsia="仿宋" w:cs="仿宋"/>
          <w:sz w:val="32"/>
          <w:szCs w:val="32"/>
          <w:lang w:eastAsia="zh-CN"/>
        </w:rPr>
        <w:t>。</w:t>
      </w:r>
    </w:p>
    <w:p>
      <w:pPr>
        <w:snapToGrid w:val="0"/>
        <w:spacing w:line="560" w:lineRule="exact"/>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张家界校区：</w:t>
      </w:r>
      <w:r>
        <w:rPr>
          <w:rFonts w:hint="eastAsia" w:ascii="仿宋" w:hAnsi="仿宋" w:eastAsia="仿宋" w:cs="仿宋"/>
          <w:sz w:val="32"/>
          <w:szCs w:val="32"/>
        </w:rPr>
        <w:t>张家界校区自行组织初赛并选出</w:t>
      </w:r>
      <w:r>
        <w:rPr>
          <w:rFonts w:ascii="仿宋" w:hAnsi="仿宋" w:eastAsia="仿宋" w:cs="仿宋"/>
          <w:sz w:val="32"/>
          <w:szCs w:val="32"/>
        </w:rPr>
        <w:t>1</w:t>
      </w:r>
      <w:r>
        <w:rPr>
          <w:rFonts w:hint="eastAsia" w:ascii="仿宋" w:hAnsi="仿宋" w:eastAsia="仿宋" w:cs="仿宋"/>
          <w:sz w:val="32"/>
          <w:szCs w:val="32"/>
        </w:rPr>
        <w:t>支代表队直接参加决赛（注：张家界校区根据统一题库由校区团工委组织初赛）</w:t>
      </w:r>
      <w:r>
        <w:rPr>
          <w:rFonts w:hint="eastAsia" w:ascii="仿宋" w:hAnsi="仿宋" w:eastAsia="仿宋" w:cs="仿宋"/>
          <w:sz w:val="32"/>
          <w:szCs w:val="32"/>
          <w:lang w:eastAsia="zh-CN"/>
        </w:rPr>
        <w:t>。</w:t>
      </w:r>
    </w:p>
    <w:p>
      <w:pPr>
        <w:snapToGrid w:val="0"/>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（二）活动流程</w:t>
      </w:r>
    </w:p>
    <w:p>
      <w:pPr>
        <w:snapToGrid w:val="0"/>
        <w:spacing w:line="560" w:lineRule="exact"/>
        <w:ind w:firstLine="640" w:firstLineChars="200"/>
        <w:rPr>
          <w:rFonts w:hint="eastAsia" w:ascii="仿宋" w:hAnsi="仿宋" w:eastAsia="仿宋" w:cs="仿宋"/>
          <w:b/>
          <w:bCs/>
          <w:sz w:val="32"/>
          <w:szCs w:val="32"/>
          <w:lang w:eastAsia="zh-CN"/>
        </w:rPr>
      </w:pPr>
      <w:r>
        <w:rPr>
          <w:rFonts w:hint="eastAsia" w:ascii="仿宋" w:hAnsi="仿宋" w:eastAsia="仿宋" w:cs="仿宋"/>
          <w:sz w:val="32"/>
          <w:szCs w:val="32"/>
        </w:rPr>
        <w:t>在承办场地进行笔试，考试时间九十分钟；由法学与公共管理学院安排人员监考、分发和收集整理答卷。评委老师对答卷进行批改，计算统计每支队伍成绩总和；12月6日上午在QQ群以及微信公众号公布笔试成绩。确定吉首校区总分数前五名的队伍和张家界校区推选的一支队伍进入决赛</w:t>
      </w:r>
      <w:r>
        <w:rPr>
          <w:rFonts w:hint="eastAsia" w:ascii="仿宋" w:hAnsi="仿宋" w:eastAsia="仿宋" w:cs="仿宋"/>
          <w:sz w:val="32"/>
          <w:szCs w:val="32"/>
          <w:lang w:eastAsia="zh-CN"/>
        </w:rPr>
        <w:t>。</w:t>
      </w:r>
    </w:p>
    <w:p>
      <w:pPr>
        <w:pStyle w:val="12"/>
        <w:numPr>
          <w:ilvl w:val="0"/>
          <w:numId w:val="1"/>
        </w:numPr>
        <w:snapToGrid w:val="0"/>
        <w:spacing w:line="560" w:lineRule="exact"/>
        <w:ind w:firstLineChars="0"/>
        <w:rPr>
          <w:rFonts w:ascii="黑体" w:hAnsi="黑体" w:eastAsia="黑体" w:cs="仿宋"/>
          <w:sz w:val="32"/>
          <w:szCs w:val="32"/>
        </w:rPr>
      </w:pPr>
      <w:r>
        <w:rPr>
          <w:rFonts w:hint="eastAsia" w:ascii="黑体" w:hAnsi="黑体" w:eastAsia="黑体" w:cs="仿宋"/>
          <w:sz w:val="32"/>
          <w:szCs w:val="32"/>
        </w:rPr>
        <w:t xml:space="preserve">决赛  </w:t>
      </w:r>
    </w:p>
    <w:p>
      <w:pPr>
        <w:snapToGrid w:val="0"/>
        <w:spacing w:line="560" w:lineRule="exact"/>
        <w:ind w:left="640"/>
        <w:rPr>
          <w:rFonts w:ascii="仿宋" w:hAnsi="仿宋" w:eastAsia="仿宋" w:cs="仿宋"/>
          <w:b/>
          <w:bCs/>
          <w:sz w:val="32"/>
          <w:szCs w:val="32"/>
        </w:rPr>
      </w:pPr>
      <w:r>
        <w:rPr>
          <w:rFonts w:hint="eastAsia" w:ascii="仿宋" w:hAnsi="仿宋" w:eastAsia="仿宋" w:cs="仿宋"/>
          <w:b/>
          <w:bCs/>
          <w:sz w:val="32"/>
          <w:szCs w:val="32"/>
        </w:rPr>
        <w:t xml:space="preserve">（一）活动形式 </w:t>
      </w:r>
    </w:p>
    <w:p>
      <w:pPr>
        <w:snapToGrid w:val="0"/>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晋级的6支参赛队伍按照比赛规则进行答题，按照分数高低进行冠亚季军排名</w:t>
      </w:r>
      <w:r>
        <w:rPr>
          <w:rFonts w:hint="eastAsia" w:ascii="仿宋" w:hAnsi="仿宋" w:eastAsia="仿宋" w:cs="仿宋"/>
          <w:sz w:val="32"/>
          <w:szCs w:val="32"/>
          <w:lang w:eastAsia="zh-CN"/>
        </w:rPr>
        <w:t>。</w:t>
      </w:r>
    </w:p>
    <w:p>
      <w:pPr>
        <w:pStyle w:val="12"/>
        <w:snapToGrid w:val="0"/>
        <w:spacing w:line="560" w:lineRule="exact"/>
        <w:ind w:firstLine="640"/>
        <w:rPr>
          <w:rFonts w:hint="eastAsia" w:ascii="仿宋" w:hAnsi="仿宋" w:eastAsia="仿宋" w:cs="仿宋"/>
          <w:sz w:val="32"/>
          <w:szCs w:val="32"/>
          <w:lang w:eastAsia="zh-CN"/>
        </w:rPr>
      </w:pPr>
      <w:r>
        <w:rPr>
          <w:rFonts w:hint="eastAsia" w:ascii="仿宋" w:hAnsi="仿宋" w:eastAsia="仿宋" w:cs="仿宋"/>
          <w:sz w:val="32"/>
          <w:szCs w:val="32"/>
        </w:rPr>
        <w:t>1.本次比赛环节设有笔试和现场竞赛答题包括必答题、风险题、你选我答题和抢答题四类</w:t>
      </w:r>
      <w:r>
        <w:rPr>
          <w:rFonts w:hint="eastAsia" w:ascii="仿宋" w:hAnsi="仿宋" w:eastAsia="仿宋" w:cs="仿宋"/>
          <w:sz w:val="32"/>
          <w:szCs w:val="32"/>
          <w:lang w:eastAsia="zh-CN"/>
        </w:rPr>
        <w:t>。</w:t>
      </w:r>
    </w:p>
    <w:p>
      <w:pPr>
        <w:pStyle w:val="12"/>
        <w:snapToGrid w:val="0"/>
        <w:spacing w:line="560" w:lineRule="exact"/>
        <w:ind w:firstLine="640"/>
        <w:rPr>
          <w:rFonts w:hint="eastAsia" w:ascii="仿宋" w:hAnsi="仿宋" w:eastAsia="仿宋" w:cs="仿宋"/>
          <w:sz w:val="32"/>
          <w:szCs w:val="32"/>
          <w:lang w:eastAsia="zh-CN"/>
        </w:rPr>
      </w:pPr>
      <w:r>
        <w:rPr>
          <w:rFonts w:hint="eastAsia" w:ascii="仿宋" w:hAnsi="仿宋" w:eastAsia="仿宋" w:cs="仿宋"/>
          <w:sz w:val="32"/>
          <w:szCs w:val="32"/>
        </w:rPr>
        <w:t>2.比赛题型分为A、B、C、D四类题，分值分别为10分、20分、30分和50分</w:t>
      </w:r>
      <w:r>
        <w:rPr>
          <w:rFonts w:hint="eastAsia" w:ascii="仿宋" w:hAnsi="仿宋" w:eastAsia="仿宋" w:cs="仿宋"/>
          <w:sz w:val="32"/>
          <w:szCs w:val="32"/>
          <w:lang w:eastAsia="zh-CN"/>
        </w:rPr>
        <w:t>。</w:t>
      </w:r>
    </w:p>
    <w:p>
      <w:pPr>
        <w:pStyle w:val="12"/>
        <w:snapToGrid w:val="0"/>
        <w:spacing w:line="560" w:lineRule="exact"/>
        <w:ind w:firstLine="640"/>
        <w:rPr>
          <w:rFonts w:hint="eastAsia" w:ascii="仿宋" w:hAnsi="仿宋" w:eastAsia="仿宋" w:cs="仿宋"/>
          <w:sz w:val="32"/>
          <w:szCs w:val="32"/>
          <w:lang w:eastAsia="zh-CN"/>
        </w:rPr>
      </w:pPr>
      <w:r>
        <w:rPr>
          <w:rFonts w:hint="eastAsia" w:ascii="仿宋" w:hAnsi="仿宋" w:eastAsia="仿宋" w:cs="仿宋"/>
          <w:sz w:val="32"/>
          <w:szCs w:val="32"/>
        </w:rPr>
        <w:t>3.荣获冠军的参赛队伍带领现场观众宣读大学生维权倡议书</w:t>
      </w:r>
      <w:r>
        <w:rPr>
          <w:rFonts w:hint="eastAsia" w:ascii="仿宋" w:hAnsi="仿宋" w:eastAsia="仿宋" w:cs="仿宋"/>
          <w:sz w:val="32"/>
          <w:szCs w:val="32"/>
          <w:lang w:eastAsia="zh-CN"/>
        </w:rPr>
        <w:t>。</w:t>
      </w:r>
    </w:p>
    <w:p>
      <w:pPr>
        <w:pStyle w:val="12"/>
        <w:snapToGrid w:val="0"/>
        <w:spacing w:line="560" w:lineRule="exact"/>
        <w:ind w:firstLine="643"/>
        <w:rPr>
          <w:rFonts w:ascii="仿宋" w:hAnsi="仿宋" w:eastAsia="仿宋" w:cs="仿宋"/>
          <w:b/>
          <w:bCs/>
          <w:sz w:val="32"/>
          <w:szCs w:val="32"/>
        </w:rPr>
      </w:pPr>
      <w:r>
        <w:rPr>
          <w:rFonts w:hint="eastAsia" w:ascii="仿宋" w:hAnsi="仿宋" w:eastAsia="仿宋" w:cs="仿宋"/>
          <w:b/>
          <w:bCs/>
          <w:sz w:val="32"/>
          <w:szCs w:val="32"/>
        </w:rPr>
        <w:t>（二）活动流程</w:t>
      </w:r>
    </w:p>
    <w:p>
      <w:pPr>
        <w:snapToGrid w:val="0"/>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1.主持人致开场白，宣布活动正式开始，欢迎嘉宾并介绍到会嘉宾及参赛队伍，嘉宾致词</w:t>
      </w:r>
      <w:r>
        <w:rPr>
          <w:rFonts w:hint="eastAsia" w:ascii="仿宋" w:hAnsi="仿宋" w:eastAsia="仿宋" w:cs="仿宋"/>
          <w:sz w:val="32"/>
          <w:szCs w:val="32"/>
          <w:lang w:eastAsia="zh-CN"/>
        </w:rPr>
        <w:t>。</w:t>
      </w:r>
    </w:p>
    <w:p>
      <w:pPr>
        <w:pStyle w:val="12"/>
        <w:snapToGrid w:val="0"/>
        <w:spacing w:line="560" w:lineRule="exact"/>
        <w:ind w:firstLine="640"/>
        <w:rPr>
          <w:rFonts w:hint="eastAsia" w:ascii="仿宋" w:hAnsi="仿宋" w:eastAsia="仿宋" w:cs="仿宋"/>
          <w:sz w:val="32"/>
          <w:szCs w:val="32"/>
          <w:lang w:eastAsia="zh-CN"/>
        </w:rPr>
      </w:pPr>
      <w:r>
        <w:rPr>
          <w:rFonts w:hint="eastAsia" w:ascii="仿宋" w:hAnsi="仿宋" w:eastAsia="仿宋" w:cs="仿宋"/>
          <w:sz w:val="32"/>
          <w:szCs w:val="32"/>
        </w:rPr>
        <w:t>2.参赛队伍入场，按照赛前抽取的比赛序号依次站位，由各参赛队伍依次说出自己的参赛口号</w:t>
      </w:r>
      <w:r>
        <w:rPr>
          <w:rFonts w:hint="eastAsia" w:ascii="仿宋" w:hAnsi="仿宋" w:eastAsia="仿宋" w:cs="仿宋"/>
          <w:sz w:val="32"/>
          <w:szCs w:val="32"/>
          <w:lang w:eastAsia="zh-CN"/>
        </w:rPr>
        <w:t>。</w:t>
      </w:r>
    </w:p>
    <w:p>
      <w:pPr>
        <w:pStyle w:val="12"/>
        <w:snapToGrid w:val="0"/>
        <w:spacing w:line="560" w:lineRule="exact"/>
        <w:ind w:firstLine="640"/>
        <w:rPr>
          <w:rFonts w:hint="eastAsia" w:ascii="仿宋" w:hAnsi="仿宋" w:eastAsia="仿宋" w:cs="仿宋"/>
          <w:sz w:val="32"/>
          <w:szCs w:val="32"/>
          <w:lang w:eastAsia="zh-CN"/>
        </w:rPr>
      </w:pPr>
      <w:r>
        <w:rPr>
          <w:rFonts w:hint="eastAsia" w:ascii="仿宋" w:hAnsi="仿宋" w:eastAsia="仿宋" w:cs="仿宋"/>
          <w:sz w:val="32"/>
          <w:szCs w:val="32"/>
        </w:rPr>
        <w:t>3.由主持人介绍本次普法知识竞赛的主要环节、赛场纪律、赛事规则及环节分数的安排，扰乱纪律和现场秩序的队伍以扣10分处理。工作人员播放本次12·4普法竞赛活动的相关视频</w:t>
      </w:r>
      <w:r>
        <w:rPr>
          <w:rFonts w:hint="eastAsia" w:ascii="仿宋" w:hAnsi="仿宋" w:eastAsia="仿宋" w:cs="仿宋"/>
          <w:sz w:val="32"/>
          <w:szCs w:val="32"/>
          <w:lang w:eastAsia="zh-CN"/>
        </w:rPr>
        <w:t>。</w:t>
      </w:r>
    </w:p>
    <w:p>
      <w:pPr>
        <w:pStyle w:val="12"/>
        <w:snapToGrid w:val="0"/>
        <w:spacing w:line="560" w:lineRule="exact"/>
        <w:ind w:firstLine="640"/>
        <w:rPr>
          <w:rFonts w:ascii="仿宋" w:hAnsi="仿宋" w:eastAsia="仿宋" w:cs="仿宋"/>
          <w:sz w:val="32"/>
          <w:szCs w:val="32"/>
        </w:rPr>
      </w:pPr>
      <w:r>
        <w:rPr>
          <w:rFonts w:hint="eastAsia" w:ascii="仿宋" w:hAnsi="仿宋" w:eastAsia="仿宋" w:cs="仿宋"/>
          <w:sz w:val="32"/>
          <w:szCs w:val="32"/>
        </w:rPr>
        <w:t>4.比赛正式开始</w:t>
      </w:r>
    </w:p>
    <w:p>
      <w:pPr>
        <w:snapToGrid w:val="0"/>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第一环节：6支参赛队伍轮流进行3道必答题答题，答对加分，答错不加分，总计第一环节分数（</w:t>
      </w:r>
      <w:r>
        <w:rPr>
          <w:rFonts w:hint="eastAsia" w:ascii="仿宋" w:hAnsi="仿宋" w:eastAsia="仿宋" w:cs="仿宋"/>
          <w:b/>
          <w:bCs/>
          <w:sz w:val="32"/>
          <w:szCs w:val="32"/>
        </w:rPr>
        <w:t>必答题）</w:t>
      </w:r>
      <w:r>
        <w:rPr>
          <w:rFonts w:hint="eastAsia" w:ascii="仿宋" w:hAnsi="仿宋" w:eastAsia="仿宋" w:cs="仿宋"/>
          <w:b/>
          <w:bCs/>
          <w:sz w:val="32"/>
          <w:szCs w:val="32"/>
          <w:lang w:eastAsia="zh-CN"/>
        </w:rPr>
        <w:t>。</w:t>
      </w:r>
    </w:p>
    <w:p>
      <w:pPr>
        <w:snapToGrid w:val="0"/>
        <w:spacing w:line="560" w:lineRule="exact"/>
        <w:ind w:firstLine="640" w:firstLineChars="200"/>
        <w:rPr>
          <w:rFonts w:hint="eastAsia" w:ascii="仿宋" w:hAnsi="仿宋" w:eastAsia="仿宋" w:cs="仿宋"/>
          <w:b/>
          <w:bCs/>
          <w:sz w:val="32"/>
          <w:szCs w:val="32"/>
          <w:lang w:eastAsia="zh-CN"/>
        </w:rPr>
      </w:pPr>
      <w:r>
        <w:rPr>
          <w:rFonts w:hint="eastAsia" w:ascii="仿宋" w:hAnsi="仿宋" w:eastAsia="仿宋" w:cs="仿宋"/>
          <w:sz w:val="32"/>
          <w:szCs w:val="32"/>
        </w:rPr>
        <w:t>第二环节：6支参赛队伍各排一名队员为本队抽选3道分值不一的题，答对者加分，答错者相应扣一半的分，本环节累计上一环节的分数，淘汰总分数最低的2支队伍</w:t>
      </w:r>
      <w:r>
        <w:rPr>
          <w:rFonts w:hint="eastAsia" w:ascii="仿宋" w:hAnsi="仿宋" w:eastAsia="仿宋" w:cs="仿宋"/>
          <w:b/>
          <w:bCs/>
          <w:sz w:val="32"/>
          <w:szCs w:val="32"/>
        </w:rPr>
        <w:t>（风险题）</w:t>
      </w:r>
      <w:r>
        <w:rPr>
          <w:rFonts w:hint="eastAsia" w:ascii="仿宋" w:hAnsi="仿宋" w:eastAsia="仿宋" w:cs="仿宋"/>
          <w:b/>
          <w:bCs/>
          <w:sz w:val="32"/>
          <w:szCs w:val="32"/>
          <w:lang w:eastAsia="zh-CN"/>
        </w:rPr>
        <w:t>。</w:t>
      </w:r>
    </w:p>
    <w:p>
      <w:pPr>
        <w:snapToGrid w:val="0"/>
        <w:spacing w:line="56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互动环节：主持人在现场观众中随机选取5名幸运观众答题，答对题目可进行红包抽奖</w:t>
      </w:r>
      <w:r>
        <w:rPr>
          <w:rFonts w:hint="eastAsia" w:ascii="仿宋" w:hAnsi="仿宋" w:eastAsia="仿宋" w:cs="仿宋"/>
          <w:b/>
          <w:bCs/>
          <w:sz w:val="32"/>
          <w:szCs w:val="32"/>
          <w:lang w:eastAsia="zh-CN"/>
        </w:rPr>
        <w:t>。</w:t>
      </w:r>
    </w:p>
    <w:p>
      <w:pPr>
        <w:snapToGrid w:val="0"/>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第三环节：剩下四支队伍按照序号由序号靠前的队伍为序号靠后的队伍随机选择1道题目，序号最大的队伍为序号最小的队伍选题，答对者加分，答错者相应扣一半的分，本环节淘汰分数最低的1支队伍</w:t>
      </w:r>
      <w:r>
        <w:rPr>
          <w:rFonts w:hint="eastAsia" w:ascii="仿宋" w:hAnsi="仿宋" w:eastAsia="仿宋" w:cs="仿宋"/>
          <w:b/>
          <w:bCs/>
          <w:sz w:val="32"/>
          <w:szCs w:val="32"/>
        </w:rPr>
        <w:t>（你选我答题）</w:t>
      </w:r>
      <w:r>
        <w:rPr>
          <w:rFonts w:hint="eastAsia" w:ascii="仿宋" w:hAnsi="仿宋" w:eastAsia="仿宋" w:cs="仿宋"/>
          <w:b/>
          <w:bCs/>
          <w:sz w:val="32"/>
          <w:szCs w:val="32"/>
          <w:lang w:eastAsia="zh-CN"/>
        </w:rPr>
        <w:t>。</w:t>
      </w:r>
    </w:p>
    <w:p>
      <w:pPr>
        <w:snapToGrid w:val="0"/>
        <w:spacing w:line="560" w:lineRule="exact"/>
        <w:ind w:firstLine="640" w:firstLineChars="200"/>
        <w:rPr>
          <w:rFonts w:hint="eastAsia" w:ascii="仿宋" w:hAnsi="仿宋" w:eastAsia="仿宋" w:cs="仿宋"/>
          <w:b/>
          <w:bCs/>
          <w:sz w:val="32"/>
          <w:szCs w:val="32"/>
          <w:lang w:eastAsia="zh-CN"/>
        </w:rPr>
      </w:pPr>
      <w:r>
        <w:rPr>
          <w:rFonts w:hint="eastAsia" w:ascii="仿宋" w:hAnsi="仿宋" w:eastAsia="仿宋" w:cs="仿宋"/>
          <w:sz w:val="32"/>
          <w:szCs w:val="32"/>
        </w:rPr>
        <w:t>第四环节：剩下的3支参赛队伍进入抢答环节，争夺冠亚季军队，主持人宣布开始抢答后，3队按抢答器进行答题，最先按下抢答器的队伍进行回答，根据题目分值答对得分，答错扣全分，10次抢答结束后，总计本环节分数，选出总分数最高的一支队伍(</w:t>
      </w:r>
      <w:r>
        <w:rPr>
          <w:rFonts w:hint="eastAsia" w:ascii="仿宋" w:hAnsi="仿宋" w:eastAsia="仿宋" w:cs="仿宋"/>
          <w:b/>
          <w:bCs/>
          <w:sz w:val="32"/>
          <w:szCs w:val="32"/>
        </w:rPr>
        <w:t>抢答题）</w:t>
      </w:r>
      <w:r>
        <w:rPr>
          <w:rFonts w:hint="eastAsia" w:ascii="仿宋" w:hAnsi="仿宋" w:eastAsia="仿宋" w:cs="仿宋"/>
          <w:b/>
          <w:bCs/>
          <w:sz w:val="32"/>
          <w:szCs w:val="32"/>
          <w:lang w:eastAsia="zh-CN"/>
        </w:rPr>
        <w:t>。</w:t>
      </w:r>
    </w:p>
    <w:p>
      <w:pPr>
        <w:snapToGrid w:val="0"/>
        <w:spacing w:line="56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互动环节：主持人在现场观众中随机选取5名幸运观众答题，答对题目可进行红包抽</w:t>
      </w:r>
      <w:r>
        <w:rPr>
          <w:rFonts w:hint="eastAsia" w:ascii="仿宋" w:hAnsi="仿宋" w:eastAsia="仿宋" w:cs="仿宋"/>
          <w:b/>
          <w:bCs/>
          <w:sz w:val="32"/>
          <w:szCs w:val="32"/>
          <w:lang w:eastAsia="zh-CN"/>
        </w:rPr>
        <w:t>。</w:t>
      </w:r>
    </w:p>
    <w:p>
      <w:pPr>
        <w:snapToGrid w:val="0"/>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第五环节：嘉宾对本场比赛做最后点评，主持人宣读本场比赛最终得分最高的三支队伍，宣布为本次12·4普法竞赛活动的冠亚季军</w:t>
      </w:r>
      <w:r>
        <w:rPr>
          <w:rFonts w:hint="eastAsia" w:ascii="仿宋" w:hAnsi="仿宋" w:eastAsia="仿宋" w:cs="仿宋"/>
          <w:sz w:val="32"/>
          <w:szCs w:val="32"/>
          <w:lang w:eastAsia="zh-CN"/>
        </w:rPr>
        <w:t>。</w:t>
      </w:r>
    </w:p>
    <w:p>
      <w:pPr>
        <w:snapToGrid w:val="0"/>
        <w:spacing w:line="560" w:lineRule="exact"/>
        <w:rPr>
          <w:rFonts w:hint="eastAsia" w:ascii="仿宋" w:hAnsi="仿宋" w:eastAsia="仿宋" w:cs="仿宋"/>
          <w:sz w:val="32"/>
          <w:szCs w:val="32"/>
          <w:lang w:eastAsia="zh-CN"/>
        </w:rPr>
      </w:pPr>
      <w:r>
        <w:rPr>
          <w:rFonts w:hint="eastAsia" w:ascii="仿宋" w:hAnsi="仿宋" w:eastAsia="仿宋" w:cs="仿宋"/>
          <w:sz w:val="32"/>
          <w:szCs w:val="32"/>
        </w:rPr>
        <w:t xml:space="preserve">    第六环节：嘉宾为获奖队伍颁奖，冠军队伍带领全场观众宣读12·4大学生维权倡议书，工作人员拍照记录</w:t>
      </w:r>
      <w:r>
        <w:rPr>
          <w:rFonts w:hint="eastAsia" w:ascii="仿宋" w:hAnsi="仿宋" w:eastAsia="仿宋" w:cs="仿宋"/>
          <w:sz w:val="32"/>
          <w:szCs w:val="32"/>
          <w:lang w:eastAsia="zh-CN"/>
        </w:rPr>
        <w:t>。</w:t>
      </w:r>
    </w:p>
    <w:p>
      <w:pPr>
        <w:snapToGrid w:val="0"/>
        <w:spacing w:line="560" w:lineRule="exact"/>
        <w:rPr>
          <w:rFonts w:hint="eastAsia" w:ascii="仿宋" w:hAnsi="仿宋" w:eastAsia="仿宋" w:cs="仿宋"/>
          <w:b/>
          <w:bCs/>
          <w:sz w:val="32"/>
          <w:szCs w:val="32"/>
          <w:lang w:eastAsia="zh-CN"/>
        </w:rPr>
      </w:pPr>
      <w:r>
        <w:rPr>
          <w:rFonts w:hint="eastAsia" w:ascii="仿宋" w:hAnsi="仿宋" w:eastAsia="仿宋" w:cs="仿宋"/>
          <w:sz w:val="32"/>
          <w:szCs w:val="32"/>
        </w:rPr>
        <w:t xml:space="preserve">    第七环节：比赛结束，依次退场，工作人员清理场地</w:t>
      </w:r>
      <w:r>
        <w:rPr>
          <w:rFonts w:hint="eastAsia" w:ascii="仿宋" w:hAnsi="仿宋" w:eastAsia="仿宋" w:cs="仿宋"/>
          <w:sz w:val="32"/>
          <w:szCs w:val="32"/>
          <w:lang w:eastAsia="zh-CN"/>
        </w:rPr>
        <w:t>。</w:t>
      </w:r>
    </w:p>
    <w:p>
      <w:pPr>
        <w:snapToGrid w:val="0"/>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（三）比赛规则</w:t>
      </w:r>
    </w:p>
    <w:p>
      <w:pPr>
        <w:snapToGrid w:val="0"/>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eastAsia="zh-CN"/>
        </w:rPr>
        <w:t>、</w:t>
      </w:r>
      <w:r>
        <w:rPr>
          <w:rFonts w:hint="eastAsia" w:ascii="仿宋" w:hAnsi="仿宋" w:eastAsia="仿宋" w:cs="仿宋"/>
          <w:b/>
          <w:bCs/>
          <w:sz w:val="32"/>
          <w:szCs w:val="32"/>
        </w:rPr>
        <w:t>第一环节【必答题】比赛规则</w:t>
      </w:r>
    </w:p>
    <w:p>
      <w:pPr>
        <w:pStyle w:val="12"/>
        <w:snapToGrid w:val="0"/>
        <w:spacing w:line="560" w:lineRule="exact"/>
        <w:ind w:firstLine="640"/>
        <w:rPr>
          <w:rFonts w:hint="eastAsia" w:ascii="仿宋" w:hAnsi="仿宋" w:eastAsia="仿宋" w:cs="仿宋"/>
          <w:sz w:val="32"/>
          <w:szCs w:val="32"/>
          <w:lang w:eastAsia="zh-CN"/>
        </w:rPr>
      </w:pPr>
      <w:r>
        <w:rPr>
          <w:rFonts w:hint="eastAsia" w:ascii="仿宋" w:hAnsi="仿宋" w:eastAsia="仿宋" w:cs="仿宋"/>
          <w:sz w:val="32"/>
          <w:szCs w:val="32"/>
        </w:rPr>
        <w:t>（1）各参赛队从所有必答题中选取1组题目作答，每组3道题，每组题型分别为A、B、C 三类</w:t>
      </w:r>
      <w:r>
        <w:rPr>
          <w:rFonts w:hint="eastAsia" w:ascii="仿宋" w:hAnsi="仿宋" w:eastAsia="仿宋" w:cs="仿宋"/>
          <w:sz w:val="32"/>
          <w:szCs w:val="32"/>
          <w:lang w:eastAsia="zh-CN"/>
        </w:rPr>
        <w:t>。</w:t>
      </w:r>
    </w:p>
    <w:p>
      <w:pPr>
        <w:pStyle w:val="12"/>
        <w:snapToGrid w:val="0"/>
        <w:spacing w:line="560" w:lineRule="exact"/>
        <w:ind w:firstLine="640"/>
        <w:rPr>
          <w:rFonts w:hint="eastAsia" w:ascii="仿宋" w:hAnsi="仿宋" w:eastAsia="仿宋" w:cs="仿宋"/>
          <w:sz w:val="32"/>
          <w:szCs w:val="32"/>
          <w:lang w:eastAsia="zh-CN"/>
        </w:rPr>
      </w:pPr>
      <w:r>
        <w:rPr>
          <w:rFonts w:hint="eastAsia" w:ascii="仿宋" w:hAnsi="仿宋" w:eastAsia="仿宋" w:cs="仿宋"/>
          <w:sz w:val="32"/>
          <w:szCs w:val="32"/>
        </w:rPr>
        <w:t>（2）在主持人读题完毕后，从主持人说“请回答”后开始计时。选手需在</w:t>
      </w:r>
      <w:r>
        <w:rPr>
          <w:rFonts w:hint="eastAsia" w:ascii="仿宋" w:hAnsi="仿宋" w:eastAsia="仿宋" w:cs="仿宋"/>
          <w:color w:val="000000"/>
          <w:sz w:val="32"/>
          <w:szCs w:val="32"/>
        </w:rPr>
        <w:t>规定时间内完成答题</w:t>
      </w:r>
      <w:r>
        <w:rPr>
          <w:rFonts w:hint="eastAsia" w:ascii="仿宋" w:hAnsi="仿宋" w:eastAsia="仿宋" w:cs="仿宋"/>
          <w:sz w:val="32"/>
          <w:szCs w:val="32"/>
        </w:rPr>
        <w:t>，答对加分，答错不加分不扣分</w:t>
      </w:r>
      <w:r>
        <w:rPr>
          <w:rFonts w:hint="eastAsia" w:ascii="仿宋" w:hAnsi="仿宋" w:eastAsia="仿宋" w:cs="仿宋"/>
          <w:sz w:val="32"/>
          <w:szCs w:val="32"/>
          <w:lang w:eastAsia="zh-CN"/>
        </w:rPr>
        <w:t>。</w:t>
      </w:r>
    </w:p>
    <w:p>
      <w:pPr>
        <w:snapToGrid w:val="0"/>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2</w:t>
      </w:r>
      <w:r>
        <w:rPr>
          <w:rFonts w:hint="eastAsia" w:ascii="仿宋" w:hAnsi="仿宋" w:eastAsia="仿宋" w:cs="仿宋"/>
          <w:b/>
          <w:bCs/>
          <w:sz w:val="32"/>
          <w:szCs w:val="32"/>
          <w:lang w:eastAsia="zh-CN"/>
        </w:rPr>
        <w:t>、</w:t>
      </w:r>
      <w:r>
        <w:rPr>
          <w:rFonts w:hint="eastAsia" w:ascii="仿宋" w:hAnsi="仿宋" w:eastAsia="仿宋" w:cs="仿宋"/>
          <w:b/>
          <w:bCs/>
          <w:sz w:val="32"/>
          <w:szCs w:val="32"/>
        </w:rPr>
        <w:t>第二环节【风险题】比赛规则</w:t>
      </w:r>
    </w:p>
    <w:p>
      <w:pPr>
        <w:pStyle w:val="12"/>
        <w:snapToGrid w:val="0"/>
        <w:spacing w:line="560" w:lineRule="exact"/>
        <w:ind w:firstLine="640"/>
        <w:rPr>
          <w:rFonts w:hint="eastAsia" w:ascii="仿宋" w:hAnsi="仿宋" w:eastAsia="仿宋" w:cs="仿宋"/>
          <w:sz w:val="32"/>
          <w:szCs w:val="32"/>
          <w:lang w:eastAsia="zh-CN"/>
        </w:rPr>
      </w:pPr>
      <w:r>
        <w:rPr>
          <w:rFonts w:hint="eastAsia" w:ascii="仿宋" w:hAnsi="仿宋" w:eastAsia="仿宋" w:cs="仿宋"/>
          <w:sz w:val="32"/>
          <w:szCs w:val="32"/>
        </w:rPr>
        <w:t>（1）风险题每队回答3题，风险题从A、B、C、D四类题型中选取，各队可三次随意选择其中某类题目作答。分值与题目难度成正比</w:t>
      </w:r>
      <w:r>
        <w:rPr>
          <w:rFonts w:hint="eastAsia" w:ascii="仿宋" w:hAnsi="仿宋" w:eastAsia="仿宋" w:cs="仿宋"/>
          <w:sz w:val="32"/>
          <w:szCs w:val="32"/>
          <w:lang w:eastAsia="zh-CN"/>
        </w:rPr>
        <w:t>。</w:t>
      </w:r>
    </w:p>
    <w:p>
      <w:pPr>
        <w:pStyle w:val="12"/>
        <w:snapToGrid w:val="0"/>
        <w:spacing w:line="560" w:lineRule="exact"/>
        <w:ind w:firstLine="640"/>
        <w:rPr>
          <w:rFonts w:hint="eastAsia" w:ascii="仿宋" w:hAnsi="仿宋" w:eastAsia="仿宋" w:cs="仿宋"/>
          <w:sz w:val="32"/>
          <w:szCs w:val="32"/>
          <w:lang w:eastAsia="zh-CN"/>
        </w:rPr>
      </w:pPr>
      <w:r>
        <w:rPr>
          <w:rFonts w:hint="eastAsia" w:ascii="仿宋" w:hAnsi="仿宋" w:eastAsia="仿宋" w:cs="仿宋"/>
          <w:sz w:val="32"/>
          <w:szCs w:val="32"/>
        </w:rPr>
        <w:t>（2）在主持人宣布开始后，同时参赛队说出所选择的题目类型，一旦说出后不得更改</w:t>
      </w:r>
      <w:r>
        <w:rPr>
          <w:rFonts w:hint="eastAsia" w:ascii="仿宋" w:hAnsi="仿宋" w:eastAsia="仿宋" w:cs="仿宋"/>
          <w:sz w:val="32"/>
          <w:szCs w:val="32"/>
          <w:lang w:eastAsia="zh-CN"/>
        </w:rPr>
        <w:t>。</w:t>
      </w:r>
    </w:p>
    <w:p>
      <w:pPr>
        <w:pStyle w:val="12"/>
        <w:snapToGrid w:val="0"/>
        <w:spacing w:line="560" w:lineRule="exact"/>
        <w:ind w:firstLine="640"/>
        <w:rPr>
          <w:rFonts w:hint="eastAsia" w:ascii="仿宋" w:hAnsi="仿宋" w:eastAsia="仿宋" w:cs="仿宋"/>
          <w:sz w:val="32"/>
          <w:szCs w:val="32"/>
          <w:lang w:eastAsia="zh-CN"/>
        </w:rPr>
      </w:pPr>
      <w:r>
        <w:rPr>
          <w:rFonts w:hint="eastAsia" w:ascii="仿宋" w:hAnsi="仿宋" w:eastAsia="仿宋" w:cs="仿宋"/>
          <w:sz w:val="32"/>
          <w:szCs w:val="32"/>
        </w:rPr>
        <w:t>（3）本环节根据所选题的分值，回答正确加相应分值，回答错误或不完整则要扣去相应分值的一半</w:t>
      </w:r>
      <w:r>
        <w:rPr>
          <w:rFonts w:hint="eastAsia" w:ascii="仿宋" w:hAnsi="仿宋" w:eastAsia="仿宋" w:cs="仿宋"/>
          <w:sz w:val="32"/>
          <w:szCs w:val="32"/>
          <w:lang w:eastAsia="zh-CN"/>
        </w:rPr>
        <w:t>。</w:t>
      </w:r>
    </w:p>
    <w:p>
      <w:pPr>
        <w:snapToGrid w:val="0"/>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3</w:t>
      </w:r>
      <w:r>
        <w:rPr>
          <w:rFonts w:hint="eastAsia" w:ascii="仿宋" w:hAnsi="仿宋" w:eastAsia="仿宋" w:cs="仿宋"/>
          <w:b/>
          <w:bCs/>
          <w:sz w:val="32"/>
          <w:szCs w:val="32"/>
          <w:lang w:eastAsia="zh-CN"/>
        </w:rPr>
        <w:t>、</w:t>
      </w:r>
      <w:r>
        <w:rPr>
          <w:rFonts w:hint="eastAsia" w:ascii="仿宋" w:hAnsi="仿宋" w:eastAsia="仿宋" w:cs="仿宋"/>
          <w:b/>
          <w:bCs/>
          <w:sz w:val="32"/>
          <w:szCs w:val="32"/>
        </w:rPr>
        <w:t>第三环节【你选我答题】比赛规则</w:t>
      </w:r>
    </w:p>
    <w:p>
      <w:pPr>
        <w:pStyle w:val="12"/>
        <w:snapToGrid w:val="0"/>
        <w:spacing w:line="560" w:lineRule="exact"/>
        <w:ind w:firstLine="640"/>
        <w:rPr>
          <w:rFonts w:hint="eastAsia" w:ascii="仿宋" w:hAnsi="仿宋" w:eastAsia="仿宋" w:cs="仿宋"/>
          <w:sz w:val="32"/>
          <w:szCs w:val="32"/>
          <w:lang w:eastAsia="zh-CN"/>
        </w:rPr>
      </w:pPr>
      <w:r>
        <w:rPr>
          <w:rFonts w:hint="eastAsia" w:ascii="仿宋" w:hAnsi="仿宋" w:eastAsia="仿宋" w:cs="仿宋"/>
          <w:sz w:val="32"/>
          <w:szCs w:val="32"/>
        </w:rPr>
        <w:t>（1）本环节的题型分为A、B、C、D四类题</w:t>
      </w:r>
      <w:r>
        <w:rPr>
          <w:rFonts w:hint="eastAsia" w:ascii="仿宋" w:hAnsi="仿宋" w:eastAsia="仿宋" w:cs="仿宋"/>
          <w:sz w:val="32"/>
          <w:szCs w:val="32"/>
          <w:lang w:eastAsia="zh-CN"/>
        </w:rPr>
        <w:t>。</w:t>
      </w:r>
    </w:p>
    <w:p>
      <w:pPr>
        <w:pStyle w:val="12"/>
        <w:snapToGrid w:val="0"/>
        <w:spacing w:line="560" w:lineRule="exact"/>
        <w:ind w:firstLine="640"/>
        <w:rPr>
          <w:rFonts w:hint="eastAsia" w:ascii="仿宋" w:hAnsi="仿宋" w:eastAsia="仿宋" w:cs="仿宋"/>
          <w:sz w:val="32"/>
          <w:szCs w:val="32"/>
          <w:lang w:eastAsia="zh-CN"/>
        </w:rPr>
      </w:pPr>
      <w:r>
        <w:rPr>
          <w:rFonts w:hint="eastAsia" w:ascii="仿宋" w:hAnsi="仿宋" w:eastAsia="仿宋" w:cs="仿宋"/>
          <w:sz w:val="32"/>
          <w:szCs w:val="32"/>
        </w:rPr>
        <w:t>（2）参赛队伍按照序号由序号靠前的队伍为序号靠后的队伍随机选择一道题目，序号最大的队伍为序号最小的队伍选题，答对者加分，答错者相应扣一半的分</w:t>
      </w:r>
      <w:r>
        <w:rPr>
          <w:rFonts w:hint="eastAsia" w:ascii="仿宋" w:hAnsi="仿宋" w:eastAsia="仿宋" w:cs="仿宋"/>
          <w:sz w:val="32"/>
          <w:szCs w:val="32"/>
          <w:lang w:eastAsia="zh-CN"/>
        </w:rPr>
        <w:t>。</w:t>
      </w:r>
    </w:p>
    <w:p>
      <w:pPr>
        <w:pStyle w:val="12"/>
        <w:snapToGrid w:val="0"/>
        <w:spacing w:line="560" w:lineRule="exact"/>
        <w:ind w:firstLine="640"/>
        <w:rPr>
          <w:rFonts w:hint="eastAsia" w:ascii="仿宋" w:hAnsi="仿宋" w:eastAsia="仿宋" w:cs="仿宋"/>
          <w:sz w:val="32"/>
          <w:szCs w:val="32"/>
          <w:lang w:eastAsia="zh-CN"/>
        </w:rPr>
      </w:pPr>
      <w:r>
        <w:rPr>
          <w:rFonts w:hint="eastAsia" w:ascii="仿宋" w:hAnsi="仿宋" w:eastAsia="仿宋" w:cs="仿宋"/>
          <w:sz w:val="32"/>
          <w:szCs w:val="32"/>
        </w:rPr>
        <w:t>（3）本环节根据所选题的分值。回答正确加相应分值，回答错误或不完整则要扣去相应分值的一半</w:t>
      </w:r>
      <w:r>
        <w:rPr>
          <w:rFonts w:hint="eastAsia" w:ascii="仿宋" w:hAnsi="仿宋" w:eastAsia="仿宋" w:cs="仿宋"/>
          <w:sz w:val="32"/>
          <w:szCs w:val="32"/>
          <w:lang w:eastAsia="zh-CN"/>
        </w:rPr>
        <w:t>。</w:t>
      </w:r>
    </w:p>
    <w:p>
      <w:pPr>
        <w:snapToGrid w:val="0"/>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4</w:t>
      </w:r>
      <w:r>
        <w:rPr>
          <w:rFonts w:hint="eastAsia" w:ascii="仿宋" w:hAnsi="仿宋" w:eastAsia="仿宋" w:cs="仿宋"/>
          <w:b/>
          <w:bCs/>
          <w:sz w:val="32"/>
          <w:szCs w:val="32"/>
          <w:lang w:eastAsia="zh-CN"/>
        </w:rPr>
        <w:t>、</w:t>
      </w:r>
      <w:r>
        <w:rPr>
          <w:rFonts w:hint="eastAsia" w:ascii="仿宋" w:hAnsi="仿宋" w:eastAsia="仿宋" w:cs="仿宋"/>
          <w:b/>
          <w:bCs/>
          <w:sz w:val="32"/>
          <w:szCs w:val="32"/>
        </w:rPr>
        <w:t>第四环节【抢答题】比赛规则</w:t>
      </w:r>
    </w:p>
    <w:p>
      <w:pPr>
        <w:pStyle w:val="12"/>
        <w:snapToGrid w:val="0"/>
        <w:spacing w:line="560" w:lineRule="exact"/>
        <w:ind w:firstLine="640"/>
        <w:rPr>
          <w:rFonts w:hint="eastAsia" w:ascii="仿宋" w:hAnsi="仿宋" w:eastAsia="仿宋" w:cs="仿宋"/>
          <w:sz w:val="32"/>
          <w:szCs w:val="32"/>
          <w:lang w:eastAsia="zh-CN"/>
        </w:rPr>
      </w:pPr>
      <w:r>
        <w:rPr>
          <w:rFonts w:hint="eastAsia" w:ascii="仿宋" w:hAnsi="仿宋" w:eastAsia="仿宋" w:cs="仿宋"/>
          <w:sz w:val="32"/>
          <w:szCs w:val="32"/>
        </w:rPr>
        <w:t>（1）抢答题共10道分值不一的题</w:t>
      </w:r>
      <w:r>
        <w:rPr>
          <w:rFonts w:hint="eastAsia" w:ascii="仿宋" w:hAnsi="仿宋" w:eastAsia="仿宋" w:cs="仿宋"/>
          <w:sz w:val="32"/>
          <w:szCs w:val="32"/>
          <w:lang w:eastAsia="zh-CN"/>
        </w:rPr>
        <w:t>。</w:t>
      </w:r>
    </w:p>
    <w:p>
      <w:pPr>
        <w:pStyle w:val="12"/>
        <w:snapToGrid w:val="0"/>
        <w:spacing w:line="560" w:lineRule="exact"/>
        <w:ind w:firstLine="640"/>
        <w:rPr>
          <w:rFonts w:hint="eastAsia" w:ascii="仿宋" w:hAnsi="仿宋" w:eastAsia="仿宋" w:cs="仿宋"/>
          <w:sz w:val="32"/>
          <w:szCs w:val="32"/>
          <w:lang w:eastAsia="zh-CN"/>
        </w:rPr>
      </w:pPr>
      <w:r>
        <w:rPr>
          <w:rFonts w:hint="eastAsia" w:ascii="仿宋" w:hAnsi="仿宋" w:eastAsia="仿宋" w:cs="仿宋"/>
          <w:sz w:val="32"/>
          <w:szCs w:val="32"/>
        </w:rPr>
        <w:t>（2）抢答题从主持人宣布抢答开始时，各队开始按抢答器，第一时间按下抢答器的队伍，由主持人宣布获得抢答权</w:t>
      </w:r>
      <w:r>
        <w:rPr>
          <w:rFonts w:hint="eastAsia" w:ascii="仿宋" w:hAnsi="仿宋" w:eastAsia="仿宋" w:cs="仿宋"/>
          <w:sz w:val="32"/>
          <w:szCs w:val="32"/>
          <w:lang w:eastAsia="zh-CN"/>
        </w:rPr>
        <w:t>。</w:t>
      </w:r>
    </w:p>
    <w:p>
      <w:pPr>
        <w:pStyle w:val="12"/>
        <w:snapToGrid w:val="0"/>
        <w:spacing w:line="560" w:lineRule="exact"/>
        <w:ind w:firstLine="640"/>
        <w:rPr>
          <w:rFonts w:hint="eastAsia" w:ascii="仿宋" w:hAnsi="仿宋" w:eastAsia="仿宋" w:cs="仿宋"/>
          <w:sz w:val="32"/>
          <w:szCs w:val="32"/>
          <w:lang w:eastAsia="zh-CN"/>
        </w:rPr>
      </w:pPr>
      <w:r>
        <w:rPr>
          <w:rFonts w:hint="eastAsia" w:ascii="仿宋" w:hAnsi="仿宋" w:eastAsia="仿宋" w:cs="仿宋"/>
          <w:sz w:val="32"/>
          <w:szCs w:val="32"/>
        </w:rPr>
        <w:t>（3）本环节根据所给出题目的分值。回答正确加相应分值，回答错误或不完整则要扣去相应分值</w:t>
      </w:r>
      <w:r>
        <w:rPr>
          <w:rFonts w:hint="eastAsia" w:ascii="仿宋" w:hAnsi="仿宋" w:eastAsia="仿宋" w:cs="仿宋"/>
          <w:sz w:val="32"/>
          <w:szCs w:val="32"/>
          <w:lang w:eastAsia="zh-CN"/>
        </w:rPr>
        <w:t>。</w:t>
      </w:r>
    </w:p>
    <w:p>
      <w:pPr>
        <w:snapToGrid w:val="0"/>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总规则：</w:t>
      </w:r>
    </w:p>
    <w:p>
      <w:pPr>
        <w:snapToGrid w:val="0"/>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w:t>
      </w:r>
      <w:r>
        <w:rPr>
          <w:rFonts w:ascii="Calibri" w:hAnsi="Calibri" w:eastAsia="仿宋" w:cs="Calibri"/>
          <w:sz w:val="32"/>
          <w:szCs w:val="32"/>
        </w:rPr>
        <w:t> </w:t>
      </w:r>
      <w:r>
        <w:rPr>
          <w:rFonts w:hint="eastAsia" w:ascii="仿宋" w:hAnsi="仿宋" w:eastAsia="仿宋" w:cs="仿宋"/>
          <w:sz w:val="32"/>
          <w:szCs w:val="32"/>
        </w:rPr>
        <w:t>比赛题型有单项选择、多项选择，填空题，简答题。分值分为10分、20分、30分和50分，每一环节，10分值的题应在10秒内回答，20分值的题应在20秒内回答，30分或50分的题同理所述</w:t>
      </w:r>
      <w:r>
        <w:rPr>
          <w:rFonts w:hint="eastAsia" w:ascii="仿宋" w:hAnsi="仿宋" w:eastAsia="仿宋" w:cs="仿宋"/>
          <w:sz w:val="32"/>
          <w:szCs w:val="32"/>
          <w:lang w:eastAsia="zh-CN"/>
        </w:rPr>
        <w:t>。</w:t>
      </w:r>
    </w:p>
    <w:p>
      <w:pPr>
        <w:snapToGrid w:val="0"/>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2、以上环节选手答题需在主持人说“请回答”之后方才能回答完毕后，答题完应宣布“回答完毕”，在规定时间之外回答的内容无效。</w:t>
      </w:r>
      <w:r>
        <w:rPr>
          <w:rFonts w:ascii="Calibri" w:hAnsi="Calibri" w:eastAsia="仿宋" w:cs="Calibri"/>
          <w:sz w:val="32"/>
          <w:szCs w:val="32"/>
        </w:rPr>
        <w:t> </w:t>
      </w:r>
      <w:r>
        <w:rPr>
          <w:rFonts w:hint="eastAsia" w:ascii="仿宋" w:hAnsi="仿宋" w:eastAsia="仿宋" w:cs="仿宋"/>
          <w:sz w:val="32"/>
          <w:szCs w:val="32"/>
        </w:rPr>
        <w:t>抢答题在主持人说“请抢答”后方可按抢答器，违规抢答每次扣5分</w:t>
      </w:r>
      <w:r>
        <w:rPr>
          <w:rFonts w:hint="eastAsia" w:ascii="仿宋" w:hAnsi="仿宋" w:eastAsia="仿宋" w:cs="仿宋"/>
          <w:sz w:val="32"/>
          <w:szCs w:val="32"/>
          <w:lang w:eastAsia="zh-CN"/>
        </w:rPr>
        <w:t>。</w:t>
      </w:r>
    </w:p>
    <w:p>
      <w:pPr>
        <w:snapToGrid w:val="0"/>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3、每一队只有一次机会进行答题，主持人宣布的答题形式和题目没有听清楚的，可要求主持人重复并且只能重复一次，重复的时间计入规定时限内</w:t>
      </w:r>
      <w:r>
        <w:rPr>
          <w:rFonts w:hint="eastAsia" w:ascii="仿宋" w:hAnsi="仿宋" w:eastAsia="仿宋" w:cs="仿宋"/>
          <w:sz w:val="32"/>
          <w:szCs w:val="32"/>
          <w:lang w:eastAsia="zh-CN"/>
        </w:rPr>
        <w:t>。</w:t>
      </w:r>
    </w:p>
    <w:p>
      <w:pPr>
        <w:snapToGrid w:val="0"/>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（四）参赛要求</w:t>
      </w:r>
    </w:p>
    <w:p>
      <w:pPr>
        <w:pStyle w:val="12"/>
        <w:snapToGrid w:val="0"/>
        <w:spacing w:line="520" w:lineRule="exact"/>
        <w:ind w:firstLine="640"/>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各院系参赛队伍需有3名队员，所有参赛选手需着正装参赛</w:t>
      </w:r>
      <w:r>
        <w:rPr>
          <w:rFonts w:hint="eastAsia" w:ascii="仿宋" w:hAnsi="仿宋" w:eastAsia="仿宋" w:cs="仿宋"/>
          <w:sz w:val="32"/>
          <w:szCs w:val="32"/>
          <w:lang w:eastAsia="zh-CN"/>
        </w:rPr>
        <w:t>。</w:t>
      </w:r>
    </w:p>
    <w:p>
      <w:pPr>
        <w:pStyle w:val="12"/>
        <w:snapToGrid w:val="0"/>
        <w:spacing w:line="520" w:lineRule="exact"/>
        <w:ind w:firstLine="640"/>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各院系参赛队伍在决赛时需自带亲友团，营造赛场的气氛</w:t>
      </w:r>
      <w:r>
        <w:rPr>
          <w:rFonts w:hint="eastAsia" w:ascii="仿宋" w:hAnsi="仿宋" w:eastAsia="仿宋" w:cs="仿宋"/>
          <w:sz w:val="32"/>
          <w:szCs w:val="32"/>
          <w:lang w:eastAsia="zh-CN"/>
        </w:rPr>
        <w:t>。</w:t>
      </w:r>
    </w:p>
    <w:p>
      <w:pPr>
        <w:pStyle w:val="12"/>
        <w:snapToGrid w:val="0"/>
        <w:spacing w:line="520" w:lineRule="exact"/>
        <w:ind w:firstLine="640"/>
        <w:rPr>
          <w:rFonts w:hint="eastAsia" w:ascii="仿宋" w:hAnsi="仿宋" w:eastAsia="仿宋" w:cs="仿宋"/>
          <w:sz w:val="32"/>
          <w:szCs w:val="32"/>
          <w:shd w:val="clear" w:color="auto" w:fill="FFFFFF"/>
          <w:lang w:eastAsia="zh-CN"/>
        </w:rPr>
      </w:pPr>
      <w:r>
        <w:rPr>
          <w:rFonts w:hint="eastAsia" w:ascii="仿宋" w:hAnsi="仿宋" w:eastAsia="仿宋" w:cs="仿宋"/>
          <w:sz w:val="32"/>
          <w:szCs w:val="32"/>
          <w:shd w:val="clear" w:color="auto" w:fill="FFFFFF"/>
        </w:rPr>
        <w:t>3</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各参赛队不得带任何相关资料上台比赛，应在竞赛开始前15分钟到赛场检录，没有检录将被取消参赛资格，比赛开始后不得更换队员</w:t>
      </w:r>
      <w:r>
        <w:rPr>
          <w:rFonts w:hint="eastAsia" w:ascii="仿宋" w:hAnsi="仿宋" w:eastAsia="仿宋" w:cs="仿宋"/>
          <w:sz w:val="32"/>
          <w:szCs w:val="32"/>
          <w:shd w:val="clear" w:color="auto" w:fill="FFFFFF"/>
          <w:lang w:eastAsia="zh-CN"/>
        </w:rPr>
        <w:t>。</w:t>
      </w:r>
    </w:p>
    <w:p>
      <w:pPr>
        <w:pStyle w:val="12"/>
        <w:snapToGrid w:val="0"/>
        <w:spacing w:line="520" w:lineRule="exact"/>
        <w:ind w:firstLine="640"/>
        <w:rPr>
          <w:rFonts w:hint="eastAsia" w:ascii="仿宋" w:hAnsi="仿宋" w:eastAsia="仿宋" w:cs="仿宋"/>
          <w:sz w:val="32"/>
          <w:szCs w:val="32"/>
          <w:lang w:eastAsia="zh-CN"/>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各院系参赛队伍和现场参赛队员需遵守比赛规则，熟悉规则，违规抢答扣5分/次</w:t>
      </w:r>
      <w:r>
        <w:rPr>
          <w:rFonts w:hint="eastAsia" w:ascii="仿宋" w:hAnsi="仿宋" w:eastAsia="仿宋" w:cs="仿宋"/>
          <w:sz w:val="32"/>
          <w:szCs w:val="32"/>
          <w:lang w:eastAsia="zh-CN"/>
        </w:rPr>
        <w:t>。</w:t>
      </w:r>
    </w:p>
    <w:p>
      <w:pPr>
        <w:pStyle w:val="12"/>
        <w:snapToGrid w:val="0"/>
        <w:spacing w:line="520" w:lineRule="exact"/>
        <w:ind w:firstLine="640"/>
        <w:rPr>
          <w:rFonts w:hint="eastAsia" w:ascii="仿宋" w:hAnsi="仿宋" w:eastAsia="仿宋" w:cs="仿宋"/>
          <w:sz w:val="32"/>
          <w:szCs w:val="32"/>
          <w:lang w:eastAsia="zh-CN"/>
        </w:rPr>
      </w:pPr>
      <w:r>
        <w:rPr>
          <w:rFonts w:hint="eastAsia" w:ascii="仿宋" w:hAnsi="仿宋" w:eastAsia="仿宋" w:cs="仿宋"/>
          <w:sz w:val="32"/>
          <w:szCs w:val="32"/>
          <w:shd w:val="clear" w:color="auto" w:fill="FFFFFF"/>
        </w:rPr>
        <w:t>5</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各参赛队员及观众要做到讲文明，守纪律，听从指挥，不准喧哗，手机等通讯工具要关闭</w:t>
      </w:r>
      <w:r>
        <w:rPr>
          <w:rFonts w:hint="eastAsia" w:ascii="仿宋" w:hAnsi="仿宋" w:eastAsia="仿宋" w:cs="仿宋"/>
          <w:sz w:val="32"/>
          <w:szCs w:val="32"/>
          <w:shd w:val="clear" w:color="auto" w:fill="FFFFFF"/>
          <w:lang w:eastAsia="zh-CN"/>
        </w:rPr>
        <w:t>。</w:t>
      </w:r>
    </w:p>
    <w:p>
      <w:pPr>
        <w:pStyle w:val="12"/>
        <w:snapToGrid w:val="0"/>
        <w:spacing w:line="520" w:lineRule="exact"/>
        <w:ind w:firstLine="640"/>
        <w:rPr>
          <w:rFonts w:hint="eastAsia" w:ascii="仿宋" w:hAnsi="仿宋" w:eastAsia="仿宋" w:cs="仿宋"/>
          <w:sz w:val="32"/>
          <w:szCs w:val="32"/>
          <w:shd w:val="clear" w:color="auto" w:fill="FFFFFF"/>
          <w:lang w:eastAsia="zh-CN"/>
        </w:rPr>
      </w:pPr>
      <w:r>
        <w:rPr>
          <w:rFonts w:hint="eastAsia" w:ascii="仿宋" w:hAnsi="仿宋" w:eastAsia="仿宋" w:cs="仿宋"/>
          <w:sz w:val="32"/>
          <w:szCs w:val="32"/>
          <w:shd w:val="clear" w:color="auto" w:fill="FFFFFF"/>
        </w:rPr>
        <w:t>6</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参赛队员普通话答题，声音洪亮，答题完毕要说“回答完毕”，回答不出要说“不能回答”</w:t>
      </w:r>
      <w:r>
        <w:rPr>
          <w:rFonts w:hint="eastAsia" w:ascii="仿宋" w:hAnsi="仿宋" w:eastAsia="仿宋" w:cs="仿宋"/>
          <w:sz w:val="32"/>
          <w:szCs w:val="32"/>
          <w:shd w:val="clear" w:color="auto" w:fill="FFFFFF"/>
          <w:lang w:eastAsia="zh-CN"/>
        </w:rPr>
        <w:t>。</w:t>
      </w:r>
    </w:p>
    <w:p>
      <w:pPr>
        <w:pStyle w:val="12"/>
        <w:snapToGrid w:val="0"/>
        <w:spacing w:line="520" w:lineRule="exact"/>
        <w:ind w:firstLine="640"/>
        <w:rPr>
          <w:rFonts w:hint="eastAsia" w:ascii="仿宋" w:hAnsi="仿宋" w:eastAsia="仿宋" w:cs="仿宋"/>
          <w:sz w:val="32"/>
          <w:szCs w:val="32"/>
          <w:shd w:val="clear" w:color="auto" w:fill="FFFFFF"/>
          <w:lang w:eastAsia="zh-CN"/>
        </w:rPr>
      </w:pPr>
      <w:r>
        <w:rPr>
          <w:rFonts w:hint="eastAsia" w:ascii="仿宋" w:hAnsi="仿宋" w:eastAsia="仿宋" w:cs="仿宋"/>
          <w:sz w:val="32"/>
          <w:szCs w:val="32"/>
          <w:shd w:val="clear" w:color="auto" w:fill="FFFFFF"/>
        </w:rPr>
        <w:t>7</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当某队在答题时，观众、评委、主持人等一切非参赛队员不得提示参赛队员不得干扰其回答，否则将取消该队此题答题资格</w:t>
      </w:r>
      <w:r>
        <w:rPr>
          <w:rFonts w:hint="eastAsia" w:ascii="仿宋" w:hAnsi="仿宋" w:eastAsia="仿宋" w:cs="仿宋"/>
          <w:sz w:val="32"/>
          <w:szCs w:val="32"/>
          <w:shd w:val="clear" w:color="auto" w:fill="FFFFFF"/>
          <w:lang w:eastAsia="zh-CN"/>
        </w:rPr>
        <w:t>。</w:t>
      </w:r>
    </w:p>
    <w:p>
      <w:pPr>
        <w:pStyle w:val="12"/>
        <w:snapToGrid w:val="0"/>
        <w:spacing w:line="520" w:lineRule="exact"/>
        <w:ind w:firstLine="640"/>
        <w:rPr>
          <w:rFonts w:hint="eastAsia" w:ascii="仿宋" w:hAnsi="仿宋" w:eastAsia="仿宋" w:cs="仿宋"/>
          <w:sz w:val="32"/>
          <w:szCs w:val="32"/>
          <w:shd w:val="clear" w:color="auto" w:fill="FFFFFF"/>
          <w:lang w:eastAsia="zh-CN"/>
        </w:rPr>
      </w:pPr>
      <w:r>
        <w:rPr>
          <w:rFonts w:hint="eastAsia" w:ascii="仿宋" w:hAnsi="仿宋" w:eastAsia="仿宋" w:cs="仿宋"/>
          <w:sz w:val="32"/>
          <w:szCs w:val="32"/>
          <w:shd w:val="clear" w:color="auto" w:fill="FFFFFF"/>
        </w:rPr>
        <w:t>8</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场上参赛队员必须服从主持人的裁决，如有争议问题由参赛队的领队提交竞赛评委会，竞赛评委会享有最终裁决权</w:t>
      </w:r>
      <w:r>
        <w:rPr>
          <w:rFonts w:hint="eastAsia" w:ascii="仿宋" w:hAnsi="仿宋" w:eastAsia="仿宋" w:cs="仿宋"/>
          <w:sz w:val="32"/>
          <w:szCs w:val="32"/>
          <w:shd w:val="clear" w:color="auto" w:fill="FFFFFF"/>
          <w:lang w:eastAsia="zh-CN"/>
        </w:rPr>
        <w:t>。</w:t>
      </w:r>
    </w:p>
    <w:p>
      <w:pPr>
        <w:pStyle w:val="12"/>
        <w:snapToGrid w:val="0"/>
        <w:spacing w:line="520" w:lineRule="exact"/>
        <w:ind w:firstLine="640"/>
        <w:rPr>
          <w:rFonts w:hint="default"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9、参赛队伍要求：</w:t>
      </w:r>
    </w:p>
    <w:p>
      <w:pPr>
        <w:snapToGrid w:val="0"/>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1</w:t>
      </w:r>
      <w:r>
        <w:rPr>
          <w:rFonts w:hint="eastAsia" w:ascii="仿宋" w:hAnsi="仿宋" w:eastAsia="仿宋" w:cs="仿宋"/>
          <w:sz w:val="32"/>
          <w:szCs w:val="32"/>
        </w:rPr>
        <w:t>）所有参赛选手需着正装出席</w:t>
      </w:r>
      <w:r>
        <w:rPr>
          <w:rFonts w:hint="eastAsia" w:ascii="仿宋" w:hAnsi="仿宋" w:eastAsia="仿宋" w:cs="仿宋"/>
          <w:sz w:val="32"/>
          <w:szCs w:val="32"/>
          <w:lang w:eastAsia="zh-CN"/>
        </w:rPr>
        <w:t>。</w:t>
      </w:r>
    </w:p>
    <w:p>
      <w:pPr>
        <w:snapToGrid w:val="0"/>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）各参赛队可组织本院同学观看比赛，营造赛场气氛，并可准备适当的宣传用具、标语口号等，但不得影响比赛现场的正常秩序，做到文明观赛</w:t>
      </w:r>
      <w:r>
        <w:rPr>
          <w:rFonts w:hint="eastAsia" w:ascii="仿宋" w:hAnsi="仿宋" w:eastAsia="仿宋" w:cs="仿宋"/>
          <w:sz w:val="32"/>
          <w:szCs w:val="32"/>
          <w:lang w:eastAsia="zh-CN"/>
        </w:rPr>
        <w:t>。</w:t>
      </w:r>
    </w:p>
    <w:p>
      <w:pPr>
        <w:snapToGrid w:val="0"/>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）各参赛队伍应遵守比赛规则和赛事各项时间安排，无特殊情况所有参赛选手须按时到场，不得有迟到现象，若迟到十五分钟以上则视为弃权处理，严格按照比赛赛制规定次序发言，发言时间不得超出赛制规定</w:t>
      </w:r>
      <w:r>
        <w:rPr>
          <w:rFonts w:hint="eastAsia" w:ascii="仿宋" w:hAnsi="仿宋" w:eastAsia="仿宋" w:cs="仿宋"/>
          <w:sz w:val="32"/>
          <w:szCs w:val="32"/>
          <w:lang w:eastAsia="zh-CN"/>
        </w:rPr>
        <w:t>。</w:t>
      </w:r>
    </w:p>
    <w:p>
      <w:pPr>
        <w:snapToGrid w:val="0"/>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）比赛过程中各参赛队员要做到充分尊重对手，尊重评委团老师</w:t>
      </w:r>
      <w:r>
        <w:rPr>
          <w:rFonts w:hint="eastAsia" w:ascii="仿宋" w:hAnsi="仿宋" w:eastAsia="仿宋" w:cs="仿宋"/>
          <w:sz w:val="32"/>
          <w:szCs w:val="32"/>
          <w:lang w:eastAsia="zh-CN"/>
        </w:rPr>
        <w:t>。</w:t>
      </w:r>
    </w:p>
    <w:p>
      <w:pPr>
        <w:snapToGrid w:val="0"/>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）各参赛队员在比赛过程中不能使用不礼貌的用词来攻击对方，不能有暴力冲突</w:t>
      </w:r>
      <w:r>
        <w:rPr>
          <w:rFonts w:hint="eastAsia" w:ascii="仿宋" w:hAnsi="仿宋" w:eastAsia="仿宋" w:cs="仿宋"/>
          <w:sz w:val="32"/>
          <w:szCs w:val="32"/>
          <w:lang w:eastAsia="zh-CN"/>
        </w:rPr>
        <w:t>。</w:t>
      </w:r>
    </w:p>
    <w:p>
      <w:pPr>
        <w:pStyle w:val="12"/>
        <w:snapToGrid w:val="0"/>
        <w:spacing w:line="520" w:lineRule="exact"/>
        <w:ind w:firstLine="640"/>
        <w:rPr>
          <w:rFonts w:hint="eastAsia" w:ascii="仿宋" w:hAnsi="仿宋" w:eastAsia="仿宋" w:cs="仿宋"/>
          <w:sz w:val="32"/>
          <w:szCs w:val="32"/>
          <w:shd w:val="clear" w:color="auto" w:fill="FFFFFF"/>
          <w:lang w:eastAsia="zh-CN"/>
        </w:rPr>
      </w:pPr>
    </w:p>
    <w:p/>
    <w:p>
      <w:pPr>
        <w:rPr>
          <w:rFonts w:hint="eastAsia" w:ascii="仿宋" w:hAnsi="仿宋" w:eastAsia="仿宋" w:cs="黑体"/>
          <w:b/>
          <w:bCs/>
          <w:sz w:val="32"/>
          <w:szCs w:val="32"/>
        </w:rPr>
      </w:pPr>
      <w:r>
        <w:rPr>
          <w:rFonts w:hint="eastAsia" w:ascii="仿宋" w:hAnsi="仿宋" w:eastAsia="仿宋" w:cs="黑体"/>
          <w:b/>
          <w:bCs/>
          <w:sz w:val="32"/>
          <w:szCs w:val="32"/>
        </w:rPr>
        <w:br w:type="page"/>
      </w:r>
    </w:p>
    <w:p>
      <w:pPr>
        <w:rPr>
          <w:rFonts w:ascii="仿宋" w:hAnsi="仿宋" w:eastAsia="仿宋"/>
          <w:b/>
          <w:bCs/>
        </w:rPr>
      </w:pPr>
      <w:r>
        <w:rPr>
          <w:rFonts w:hint="eastAsia" w:ascii="仿宋" w:hAnsi="仿宋" w:eastAsia="仿宋" w:cs="黑体"/>
          <w:b/>
          <w:bCs/>
          <w:sz w:val="32"/>
          <w:szCs w:val="32"/>
        </w:rPr>
        <w:t>附件</w:t>
      </w:r>
      <w:r>
        <w:rPr>
          <w:rFonts w:hint="eastAsia" w:ascii="仿宋" w:hAnsi="仿宋" w:eastAsia="仿宋" w:cs="黑体"/>
          <w:b/>
          <w:bCs/>
          <w:sz w:val="32"/>
          <w:szCs w:val="32"/>
          <w:lang w:val="en-US" w:eastAsia="zh-CN"/>
        </w:rPr>
        <w:t>5</w:t>
      </w:r>
      <w:r>
        <w:rPr>
          <w:rFonts w:hint="eastAsia" w:ascii="仿宋" w:hAnsi="仿宋" w:eastAsia="仿宋" w:cs="黑体"/>
          <w:b/>
          <w:bCs/>
          <w:sz w:val="32"/>
          <w:szCs w:val="32"/>
        </w:rPr>
        <w:t>：</w:t>
      </w:r>
    </w:p>
    <w:p>
      <w:pPr>
        <w:spacing w:line="520" w:lineRule="exact"/>
        <w:jc w:val="center"/>
        <w:rPr>
          <w:rFonts w:ascii="黑体" w:hAnsi="黑体" w:eastAsia="黑体" w:cs="黑体"/>
          <w:sz w:val="36"/>
          <w:szCs w:val="36"/>
        </w:rPr>
      </w:pPr>
      <w:bookmarkStart w:id="3" w:name="_Hlk86699700"/>
      <w:r>
        <w:rPr>
          <w:rFonts w:hint="eastAsia" w:ascii="黑体" w:hAnsi="黑体" w:eastAsia="黑体" w:cs="黑体"/>
          <w:sz w:val="36"/>
          <w:szCs w:val="36"/>
        </w:rPr>
        <w:t>国家宪法日“宪法晨读”活动实施方案</w:t>
      </w:r>
      <w:bookmarkEnd w:id="3"/>
    </w:p>
    <w:p>
      <w:pPr>
        <w:snapToGrid w:val="0"/>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一、“学宪法·讲宪法”主题晨读活动启动仪式</w:t>
      </w:r>
    </w:p>
    <w:p>
      <w:pPr>
        <w:snapToGrid w:val="0"/>
        <w:spacing w:line="540" w:lineRule="exact"/>
        <w:ind w:firstLine="643" w:firstLineChars="200"/>
        <w:rPr>
          <w:rFonts w:ascii="仿宋" w:hAnsi="仿宋" w:eastAsia="仿宋"/>
          <w:sz w:val="32"/>
          <w:szCs w:val="32"/>
        </w:rPr>
      </w:pPr>
      <w:r>
        <w:rPr>
          <w:rFonts w:hint="eastAsia" w:ascii="仿宋" w:hAnsi="仿宋" w:eastAsia="仿宋"/>
          <w:b/>
          <w:bCs/>
          <w:sz w:val="32"/>
          <w:szCs w:val="32"/>
        </w:rPr>
        <w:t>（一）活动主题：</w:t>
      </w:r>
      <w:r>
        <w:rPr>
          <w:rFonts w:hint="eastAsia" w:ascii="仿宋" w:hAnsi="仿宋" w:eastAsia="仿宋"/>
          <w:sz w:val="32"/>
          <w:szCs w:val="32"/>
        </w:rPr>
        <w:t>弘扬宪法精神，构建法治校园</w:t>
      </w:r>
    </w:p>
    <w:p>
      <w:pPr>
        <w:snapToGrid w:val="0"/>
        <w:spacing w:line="540" w:lineRule="exact"/>
        <w:ind w:firstLine="643" w:firstLineChars="200"/>
        <w:rPr>
          <w:rFonts w:ascii="仿宋" w:hAnsi="仿宋" w:eastAsia="仿宋"/>
          <w:sz w:val="32"/>
          <w:szCs w:val="32"/>
        </w:rPr>
      </w:pPr>
      <w:r>
        <w:rPr>
          <w:rFonts w:hint="eastAsia" w:ascii="仿宋" w:hAnsi="仿宋" w:eastAsia="仿宋"/>
          <w:b/>
          <w:bCs/>
          <w:sz w:val="32"/>
          <w:szCs w:val="32"/>
        </w:rPr>
        <w:t>（二）活动时间：</w:t>
      </w:r>
      <w:r>
        <w:rPr>
          <w:rFonts w:hint="eastAsia" w:ascii="仿宋" w:hAnsi="仿宋" w:eastAsia="仿宋"/>
          <w:sz w:val="32"/>
          <w:szCs w:val="32"/>
        </w:rPr>
        <w:t>2021年12月4日上午9:00</w:t>
      </w:r>
    </w:p>
    <w:p>
      <w:pPr>
        <w:snapToGrid w:val="0"/>
        <w:spacing w:line="540" w:lineRule="exact"/>
        <w:ind w:firstLine="643" w:firstLineChars="200"/>
        <w:rPr>
          <w:rFonts w:ascii="仿宋" w:hAnsi="仿宋" w:eastAsia="仿宋"/>
          <w:sz w:val="32"/>
          <w:szCs w:val="32"/>
        </w:rPr>
      </w:pPr>
      <w:r>
        <w:rPr>
          <w:rFonts w:hint="eastAsia" w:ascii="仿宋" w:hAnsi="仿宋" w:eastAsia="仿宋"/>
          <w:b/>
          <w:bCs/>
          <w:sz w:val="32"/>
          <w:szCs w:val="32"/>
        </w:rPr>
        <w:t>（三）活动地点：</w:t>
      </w:r>
      <w:r>
        <w:rPr>
          <w:rFonts w:hint="eastAsia" w:ascii="仿宋" w:hAnsi="仿宋" w:eastAsia="仿宋"/>
          <w:sz w:val="32"/>
          <w:szCs w:val="32"/>
        </w:rPr>
        <w:t>吉首大学砂子坳校区总理楼模拟法庭</w:t>
      </w:r>
    </w:p>
    <w:p>
      <w:pPr>
        <w:snapToGrid w:val="0"/>
        <w:spacing w:line="540" w:lineRule="exact"/>
        <w:ind w:firstLine="643" w:firstLineChars="200"/>
        <w:rPr>
          <w:rFonts w:ascii="仿宋" w:hAnsi="仿宋" w:eastAsia="仿宋"/>
          <w:sz w:val="32"/>
          <w:szCs w:val="32"/>
        </w:rPr>
      </w:pPr>
      <w:r>
        <w:rPr>
          <w:rFonts w:hint="eastAsia" w:ascii="仿宋" w:hAnsi="仿宋" w:eastAsia="仿宋"/>
          <w:b/>
          <w:bCs/>
          <w:sz w:val="32"/>
          <w:szCs w:val="32"/>
        </w:rPr>
        <w:t>（四）参与人员：</w:t>
      </w:r>
      <w:r>
        <w:rPr>
          <w:rFonts w:hint="eastAsia" w:ascii="仿宋" w:hAnsi="仿宋" w:eastAsia="仿宋"/>
          <w:sz w:val="32"/>
          <w:szCs w:val="32"/>
        </w:rPr>
        <w:t>法学与公共管理学院学生会成员、各院参加晨读活动的全体人员。</w:t>
      </w:r>
    </w:p>
    <w:p>
      <w:pPr>
        <w:snapToGrid w:val="0"/>
        <w:spacing w:line="540" w:lineRule="exact"/>
        <w:ind w:firstLine="643" w:firstLineChars="200"/>
        <w:rPr>
          <w:rFonts w:ascii="仿宋" w:hAnsi="仿宋" w:eastAsia="仿宋"/>
          <w:b/>
          <w:bCs/>
          <w:sz w:val="32"/>
          <w:szCs w:val="32"/>
        </w:rPr>
      </w:pPr>
      <w:r>
        <w:rPr>
          <w:rFonts w:hint="eastAsia" w:ascii="仿宋" w:hAnsi="仿宋" w:eastAsia="仿宋"/>
          <w:b/>
          <w:bCs/>
          <w:sz w:val="32"/>
          <w:szCs w:val="32"/>
        </w:rPr>
        <w:t>（五）活动流程：</w:t>
      </w:r>
    </w:p>
    <w:p>
      <w:pPr>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eastAsia="zh-CN"/>
        </w:rPr>
        <w:t>、</w:t>
      </w:r>
      <w:r>
        <w:rPr>
          <w:rFonts w:hint="eastAsia" w:ascii="仿宋" w:hAnsi="仿宋" w:eastAsia="仿宋"/>
          <w:sz w:val="32"/>
          <w:szCs w:val="32"/>
        </w:rPr>
        <w:t>启动仪式工作人员及参与人员集合；</w:t>
      </w:r>
    </w:p>
    <w:p>
      <w:pPr>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eastAsia="zh-CN"/>
        </w:rPr>
        <w:t>、</w:t>
      </w:r>
      <w:r>
        <w:rPr>
          <w:rFonts w:hint="eastAsia" w:ascii="仿宋" w:hAnsi="仿宋" w:eastAsia="仿宋"/>
          <w:sz w:val="32"/>
          <w:szCs w:val="32"/>
        </w:rPr>
        <w:t>主持人宣布启动仪式开始；</w:t>
      </w:r>
    </w:p>
    <w:p>
      <w:pPr>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eastAsia="zh-CN"/>
        </w:rPr>
        <w:t>、</w:t>
      </w:r>
      <w:r>
        <w:rPr>
          <w:rFonts w:hint="eastAsia" w:ascii="仿宋" w:hAnsi="仿宋" w:eastAsia="仿宋"/>
          <w:sz w:val="32"/>
          <w:szCs w:val="32"/>
        </w:rPr>
        <w:t>全体人员收看国家宪法日“宪法晨读”活动网络直播并同步跟读；</w:t>
      </w:r>
    </w:p>
    <w:p>
      <w:pPr>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4</w:t>
      </w:r>
      <w:r>
        <w:rPr>
          <w:rFonts w:hint="eastAsia" w:ascii="仿宋" w:hAnsi="仿宋" w:eastAsia="仿宋"/>
          <w:sz w:val="32"/>
          <w:szCs w:val="32"/>
          <w:lang w:eastAsia="zh-CN"/>
        </w:rPr>
        <w:t>、</w:t>
      </w:r>
      <w:r>
        <w:rPr>
          <w:rFonts w:hint="eastAsia" w:ascii="仿宋" w:hAnsi="仿宋" w:eastAsia="仿宋"/>
          <w:sz w:val="32"/>
          <w:szCs w:val="32"/>
        </w:rPr>
        <w:t>领导嘉宾讲话；</w:t>
      </w:r>
    </w:p>
    <w:p>
      <w:pPr>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5</w:t>
      </w:r>
      <w:r>
        <w:rPr>
          <w:rFonts w:hint="eastAsia" w:ascii="仿宋" w:hAnsi="仿宋" w:eastAsia="仿宋"/>
          <w:sz w:val="32"/>
          <w:szCs w:val="32"/>
          <w:lang w:eastAsia="zh-CN"/>
        </w:rPr>
        <w:t>、</w:t>
      </w:r>
      <w:r>
        <w:rPr>
          <w:rFonts w:hint="eastAsia" w:ascii="仿宋" w:hAnsi="仿宋" w:eastAsia="仿宋"/>
          <w:sz w:val="32"/>
          <w:szCs w:val="32"/>
        </w:rPr>
        <w:t>学生代表讲话；</w:t>
      </w:r>
    </w:p>
    <w:p>
      <w:pPr>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6</w:t>
      </w:r>
      <w:r>
        <w:rPr>
          <w:rFonts w:hint="eastAsia" w:ascii="仿宋" w:hAnsi="仿宋" w:eastAsia="仿宋"/>
          <w:sz w:val="32"/>
          <w:szCs w:val="32"/>
          <w:lang w:eastAsia="zh-CN"/>
        </w:rPr>
        <w:t>、</w:t>
      </w:r>
      <w:r>
        <w:rPr>
          <w:rFonts w:hint="eastAsia" w:ascii="仿宋" w:hAnsi="仿宋" w:eastAsia="仿宋"/>
          <w:sz w:val="32"/>
          <w:szCs w:val="32"/>
        </w:rPr>
        <w:t>主持人带领全体成员宣读晨读倡议书；</w:t>
      </w:r>
    </w:p>
    <w:p>
      <w:pPr>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7</w:t>
      </w:r>
      <w:r>
        <w:rPr>
          <w:rFonts w:hint="eastAsia" w:ascii="仿宋" w:hAnsi="仿宋" w:eastAsia="仿宋"/>
          <w:sz w:val="32"/>
          <w:szCs w:val="32"/>
          <w:lang w:eastAsia="zh-CN"/>
        </w:rPr>
        <w:t>、</w:t>
      </w:r>
      <w:r>
        <w:rPr>
          <w:rFonts w:hint="eastAsia" w:ascii="仿宋" w:hAnsi="仿宋" w:eastAsia="仿宋"/>
          <w:sz w:val="32"/>
          <w:szCs w:val="32"/>
          <w:lang w:val="en-US" w:eastAsia="zh-CN"/>
        </w:rPr>
        <w:t>有序退场</w:t>
      </w:r>
      <w:r>
        <w:rPr>
          <w:rFonts w:hint="eastAsia" w:ascii="仿宋" w:hAnsi="仿宋" w:eastAsia="仿宋"/>
          <w:sz w:val="32"/>
          <w:szCs w:val="32"/>
        </w:rPr>
        <w:t>。</w:t>
      </w:r>
    </w:p>
    <w:p>
      <w:pPr>
        <w:snapToGrid w:val="0"/>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二、“学宪法·讲宪法”主题晨读活动</w:t>
      </w:r>
    </w:p>
    <w:p>
      <w:pPr>
        <w:snapToGrid w:val="0"/>
        <w:spacing w:line="540" w:lineRule="exact"/>
        <w:ind w:firstLine="643" w:firstLineChars="200"/>
        <w:rPr>
          <w:rFonts w:ascii="仿宋" w:hAnsi="仿宋" w:eastAsia="仿宋"/>
          <w:sz w:val="32"/>
          <w:szCs w:val="32"/>
        </w:rPr>
      </w:pPr>
      <w:r>
        <w:rPr>
          <w:rFonts w:hint="eastAsia" w:ascii="仿宋" w:hAnsi="仿宋" w:eastAsia="仿宋"/>
          <w:b/>
          <w:bCs/>
          <w:sz w:val="32"/>
          <w:szCs w:val="32"/>
        </w:rPr>
        <w:t>（一）活动时间：</w:t>
      </w:r>
      <w:r>
        <w:rPr>
          <w:rFonts w:hint="eastAsia" w:ascii="仿宋" w:hAnsi="仿宋" w:eastAsia="仿宋"/>
          <w:sz w:val="32"/>
          <w:szCs w:val="32"/>
        </w:rPr>
        <w:t>202</w:t>
      </w:r>
      <w:r>
        <w:rPr>
          <w:rFonts w:hint="eastAsia" w:ascii="仿宋" w:hAnsi="仿宋" w:eastAsia="仿宋"/>
          <w:sz w:val="32"/>
          <w:szCs w:val="32"/>
          <w:lang w:val="en-US" w:eastAsia="zh-CN"/>
        </w:rPr>
        <w:t>1</w:t>
      </w:r>
      <w:r>
        <w:rPr>
          <w:rFonts w:hint="eastAsia" w:ascii="仿宋" w:hAnsi="仿宋" w:eastAsia="仿宋"/>
          <w:sz w:val="32"/>
          <w:szCs w:val="32"/>
        </w:rPr>
        <w:t>年12月5日-12月11日</w:t>
      </w:r>
    </w:p>
    <w:p>
      <w:pPr>
        <w:snapToGrid w:val="0"/>
        <w:spacing w:line="540" w:lineRule="exact"/>
        <w:ind w:firstLine="643" w:firstLineChars="200"/>
        <w:rPr>
          <w:rFonts w:ascii="仿宋" w:hAnsi="仿宋" w:eastAsia="仿宋"/>
          <w:sz w:val="32"/>
          <w:szCs w:val="32"/>
        </w:rPr>
      </w:pPr>
      <w:r>
        <w:rPr>
          <w:rFonts w:hint="eastAsia" w:ascii="仿宋" w:hAnsi="仿宋" w:eastAsia="仿宋"/>
          <w:b/>
          <w:bCs/>
          <w:sz w:val="32"/>
          <w:szCs w:val="32"/>
        </w:rPr>
        <w:t>（二）活动地点：</w:t>
      </w:r>
      <w:r>
        <w:rPr>
          <w:rFonts w:hint="eastAsia" w:ascii="仿宋" w:hAnsi="仿宋" w:eastAsia="仿宋"/>
          <w:sz w:val="32"/>
          <w:szCs w:val="32"/>
        </w:rPr>
        <w:t>吉首大学砂子坳校区第六教学楼60119、60120 教室，大田湾校区地点待定</w:t>
      </w:r>
    </w:p>
    <w:p>
      <w:pPr>
        <w:snapToGrid w:val="0"/>
        <w:spacing w:line="540" w:lineRule="exact"/>
        <w:ind w:firstLine="643" w:firstLineChars="200"/>
        <w:rPr>
          <w:rFonts w:ascii="仿宋" w:hAnsi="仿宋" w:eastAsia="仿宋"/>
          <w:b/>
          <w:bCs/>
          <w:sz w:val="32"/>
          <w:szCs w:val="32"/>
        </w:rPr>
      </w:pPr>
      <w:r>
        <w:rPr>
          <w:rFonts w:hint="eastAsia" w:ascii="仿宋" w:hAnsi="仿宋" w:eastAsia="仿宋"/>
          <w:b/>
          <w:bCs/>
          <w:sz w:val="32"/>
          <w:szCs w:val="32"/>
        </w:rPr>
        <w:t>（三）活动流程：</w:t>
      </w:r>
    </w:p>
    <w:p>
      <w:pPr>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eastAsia="zh-CN"/>
        </w:rPr>
        <w:t>、</w:t>
      </w:r>
      <w:r>
        <w:rPr>
          <w:rFonts w:hint="eastAsia" w:ascii="仿宋" w:hAnsi="仿宋" w:eastAsia="仿宋"/>
          <w:sz w:val="32"/>
          <w:szCs w:val="32"/>
        </w:rPr>
        <w:t>活动期间早上7点集合，工作人员负责打卡签到，并做好考勤记录；</w:t>
      </w:r>
    </w:p>
    <w:p>
      <w:pPr>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eastAsia="zh-CN"/>
        </w:rPr>
        <w:t>、</w:t>
      </w:r>
      <w:r>
        <w:rPr>
          <w:rFonts w:hint="eastAsia" w:ascii="仿宋" w:hAnsi="仿宋" w:eastAsia="仿宋"/>
          <w:sz w:val="32"/>
          <w:szCs w:val="32"/>
        </w:rPr>
        <w:t>自由诵读30分钟；</w:t>
      </w:r>
    </w:p>
    <w:p>
      <w:pPr>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eastAsia="zh-CN"/>
        </w:rPr>
        <w:t>、</w:t>
      </w:r>
      <w:r>
        <w:rPr>
          <w:rFonts w:hint="eastAsia" w:ascii="仿宋" w:hAnsi="仿宋" w:eastAsia="仿宋"/>
          <w:sz w:val="32"/>
          <w:szCs w:val="32"/>
        </w:rPr>
        <w:t>晨读结束，晨读人员进行交流采访。</w:t>
      </w:r>
    </w:p>
    <w:p>
      <w:pPr>
        <w:snapToGrid w:val="0"/>
        <w:spacing w:line="540" w:lineRule="exact"/>
        <w:ind w:firstLine="643" w:firstLineChars="200"/>
        <w:rPr>
          <w:rFonts w:hint="eastAsia" w:ascii="仿宋" w:hAnsi="仿宋" w:eastAsia="仿宋"/>
          <w:sz w:val="32"/>
          <w:szCs w:val="32"/>
          <w:lang w:eastAsia="zh-CN"/>
        </w:rPr>
      </w:pPr>
      <w:r>
        <w:rPr>
          <w:rFonts w:hint="eastAsia" w:ascii="仿宋" w:hAnsi="仿宋" w:eastAsia="仿宋"/>
          <w:b/>
          <w:bCs/>
          <w:sz w:val="32"/>
          <w:szCs w:val="32"/>
        </w:rPr>
        <w:t>（四）晨读内容：</w:t>
      </w:r>
      <w:r>
        <w:rPr>
          <w:rFonts w:hint="eastAsia" w:ascii="仿宋" w:hAnsi="仿宋" w:eastAsia="仿宋"/>
          <w:sz w:val="32"/>
          <w:szCs w:val="32"/>
        </w:rPr>
        <w:t>《中华人民共和国宪法》《吉首大学章程》《吉首大学学生手册》《征信知识》</w:t>
      </w:r>
      <w:r>
        <w:rPr>
          <w:rFonts w:hint="eastAsia" w:ascii="仿宋" w:hAnsi="仿宋" w:eastAsia="仿宋"/>
          <w:sz w:val="32"/>
          <w:szCs w:val="32"/>
          <w:lang w:eastAsia="zh-CN"/>
        </w:rPr>
        <w:t>。</w:t>
      </w:r>
    </w:p>
    <w:p>
      <w:pPr>
        <w:snapToGrid w:val="0"/>
        <w:spacing w:line="540" w:lineRule="exact"/>
        <w:ind w:firstLine="643" w:firstLineChars="200"/>
        <w:rPr>
          <w:b/>
          <w:bCs/>
          <w:sz w:val="30"/>
          <w:szCs w:val="30"/>
        </w:rPr>
      </w:pPr>
      <w:r>
        <w:rPr>
          <w:rFonts w:hint="eastAsia" w:ascii="仿宋" w:hAnsi="仿宋" w:eastAsia="仿宋"/>
          <w:b/>
          <w:bCs/>
          <w:sz w:val="32"/>
          <w:szCs w:val="32"/>
        </w:rPr>
        <w:t>（五）奖项设置：</w:t>
      </w:r>
      <w:r>
        <w:rPr>
          <w:rFonts w:hint="eastAsia" w:ascii="仿宋" w:hAnsi="仿宋" w:eastAsia="仿宋"/>
          <w:sz w:val="32"/>
          <w:szCs w:val="32"/>
        </w:rPr>
        <w:t>根据参与人员在活动期间考勤情况和学习心得质量评选出三支“宪法晨读先锋队”并在12月12日进行现场颁奖。</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702BB3"/>
    <w:multiLevelType w:val="multilevel"/>
    <w:tmpl w:val="4C702BB3"/>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4"/>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49D"/>
    <w:rsid w:val="00001BC6"/>
    <w:rsid w:val="00002C05"/>
    <w:rsid w:val="00032376"/>
    <w:rsid w:val="00061221"/>
    <w:rsid w:val="000624EB"/>
    <w:rsid w:val="000630BD"/>
    <w:rsid w:val="00065B22"/>
    <w:rsid w:val="00076DE0"/>
    <w:rsid w:val="000A7B4E"/>
    <w:rsid w:val="000B083D"/>
    <w:rsid w:val="000E44EA"/>
    <w:rsid w:val="00112095"/>
    <w:rsid w:val="00112FAB"/>
    <w:rsid w:val="0015568A"/>
    <w:rsid w:val="0016457E"/>
    <w:rsid w:val="001C7559"/>
    <w:rsid w:val="002035DE"/>
    <w:rsid w:val="0021326A"/>
    <w:rsid w:val="00223AD7"/>
    <w:rsid w:val="00244B5F"/>
    <w:rsid w:val="00256CE3"/>
    <w:rsid w:val="00266302"/>
    <w:rsid w:val="002949B6"/>
    <w:rsid w:val="002A613B"/>
    <w:rsid w:val="002C76E5"/>
    <w:rsid w:val="002E7366"/>
    <w:rsid w:val="002E7B7C"/>
    <w:rsid w:val="00304601"/>
    <w:rsid w:val="00324C45"/>
    <w:rsid w:val="0032739E"/>
    <w:rsid w:val="0033322F"/>
    <w:rsid w:val="00336D65"/>
    <w:rsid w:val="00346D74"/>
    <w:rsid w:val="00373933"/>
    <w:rsid w:val="003A08A0"/>
    <w:rsid w:val="003E2BFD"/>
    <w:rsid w:val="003F03A3"/>
    <w:rsid w:val="00465929"/>
    <w:rsid w:val="004807EB"/>
    <w:rsid w:val="004A18E7"/>
    <w:rsid w:val="004A63B4"/>
    <w:rsid w:val="004F291A"/>
    <w:rsid w:val="004F3777"/>
    <w:rsid w:val="004F5D2D"/>
    <w:rsid w:val="00500624"/>
    <w:rsid w:val="00516AB8"/>
    <w:rsid w:val="00531597"/>
    <w:rsid w:val="005373FE"/>
    <w:rsid w:val="005443A6"/>
    <w:rsid w:val="0056546C"/>
    <w:rsid w:val="005911D3"/>
    <w:rsid w:val="00592BAB"/>
    <w:rsid w:val="005C6ECE"/>
    <w:rsid w:val="005E3D05"/>
    <w:rsid w:val="0063081F"/>
    <w:rsid w:val="00645A37"/>
    <w:rsid w:val="00646924"/>
    <w:rsid w:val="00646F6D"/>
    <w:rsid w:val="00670DD7"/>
    <w:rsid w:val="00684F7B"/>
    <w:rsid w:val="0069472C"/>
    <w:rsid w:val="006C144B"/>
    <w:rsid w:val="006C2182"/>
    <w:rsid w:val="00742FA3"/>
    <w:rsid w:val="00754D87"/>
    <w:rsid w:val="007608E7"/>
    <w:rsid w:val="007B7030"/>
    <w:rsid w:val="007C7B8C"/>
    <w:rsid w:val="007E1BC5"/>
    <w:rsid w:val="008111B7"/>
    <w:rsid w:val="00823C14"/>
    <w:rsid w:val="008279C7"/>
    <w:rsid w:val="00840C5F"/>
    <w:rsid w:val="00845B76"/>
    <w:rsid w:val="0084720A"/>
    <w:rsid w:val="00851D2C"/>
    <w:rsid w:val="00856E35"/>
    <w:rsid w:val="00865FD7"/>
    <w:rsid w:val="00884ABC"/>
    <w:rsid w:val="00884B3A"/>
    <w:rsid w:val="00897C28"/>
    <w:rsid w:val="008B149D"/>
    <w:rsid w:val="008D6DC2"/>
    <w:rsid w:val="009356D8"/>
    <w:rsid w:val="00942EE0"/>
    <w:rsid w:val="0094362E"/>
    <w:rsid w:val="009D4806"/>
    <w:rsid w:val="00A079D1"/>
    <w:rsid w:val="00A1437D"/>
    <w:rsid w:val="00A2775B"/>
    <w:rsid w:val="00A33805"/>
    <w:rsid w:val="00A61773"/>
    <w:rsid w:val="00AC4F57"/>
    <w:rsid w:val="00AC612D"/>
    <w:rsid w:val="00AC70AB"/>
    <w:rsid w:val="00B62936"/>
    <w:rsid w:val="00B678BA"/>
    <w:rsid w:val="00BA4139"/>
    <w:rsid w:val="00BC3845"/>
    <w:rsid w:val="00BD4B8D"/>
    <w:rsid w:val="00BD514B"/>
    <w:rsid w:val="00BE2168"/>
    <w:rsid w:val="00BF32B9"/>
    <w:rsid w:val="00C40681"/>
    <w:rsid w:val="00C513CF"/>
    <w:rsid w:val="00C83460"/>
    <w:rsid w:val="00C902D9"/>
    <w:rsid w:val="00CA3558"/>
    <w:rsid w:val="00CA7A4E"/>
    <w:rsid w:val="00D00981"/>
    <w:rsid w:val="00D24378"/>
    <w:rsid w:val="00D251FD"/>
    <w:rsid w:val="00D33DDD"/>
    <w:rsid w:val="00D36E71"/>
    <w:rsid w:val="00D42CA2"/>
    <w:rsid w:val="00D55BDF"/>
    <w:rsid w:val="00D94332"/>
    <w:rsid w:val="00DB33C2"/>
    <w:rsid w:val="00DB36AC"/>
    <w:rsid w:val="00DB546B"/>
    <w:rsid w:val="00DE2C7B"/>
    <w:rsid w:val="00E01D2B"/>
    <w:rsid w:val="00E84B35"/>
    <w:rsid w:val="00E85EB8"/>
    <w:rsid w:val="00E93971"/>
    <w:rsid w:val="00EC7040"/>
    <w:rsid w:val="00F0364F"/>
    <w:rsid w:val="00F265DC"/>
    <w:rsid w:val="00F27504"/>
    <w:rsid w:val="00F31D8D"/>
    <w:rsid w:val="00F36B93"/>
    <w:rsid w:val="00F5302F"/>
    <w:rsid w:val="00F647B1"/>
    <w:rsid w:val="00F9260C"/>
    <w:rsid w:val="00F943C8"/>
    <w:rsid w:val="00FA7459"/>
    <w:rsid w:val="00FD4CEF"/>
    <w:rsid w:val="010D0B62"/>
    <w:rsid w:val="0226152C"/>
    <w:rsid w:val="022A6124"/>
    <w:rsid w:val="033C1E54"/>
    <w:rsid w:val="05B25F3D"/>
    <w:rsid w:val="08367DF8"/>
    <w:rsid w:val="085A7DB5"/>
    <w:rsid w:val="09313B95"/>
    <w:rsid w:val="0A673327"/>
    <w:rsid w:val="0B5F091C"/>
    <w:rsid w:val="0B6A46E6"/>
    <w:rsid w:val="0BC83DEF"/>
    <w:rsid w:val="0CC371ED"/>
    <w:rsid w:val="0DE173D4"/>
    <w:rsid w:val="10F315A1"/>
    <w:rsid w:val="11456DA0"/>
    <w:rsid w:val="11C86E81"/>
    <w:rsid w:val="12A37EC0"/>
    <w:rsid w:val="13907FD5"/>
    <w:rsid w:val="14E61FC2"/>
    <w:rsid w:val="16516667"/>
    <w:rsid w:val="16F863AD"/>
    <w:rsid w:val="181E45D8"/>
    <w:rsid w:val="1880005D"/>
    <w:rsid w:val="1ACA19C7"/>
    <w:rsid w:val="1B732F2B"/>
    <w:rsid w:val="1C423518"/>
    <w:rsid w:val="1CF22FDD"/>
    <w:rsid w:val="1DD24DD0"/>
    <w:rsid w:val="204768A3"/>
    <w:rsid w:val="20A93E09"/>
    <w:rsid w:val="21BF7918"/>
    <w:rsid w:val="22CE7105"/>
    <w:rsid w:val="23812038"/>
    <w:rsid w:val="23A0662D"/>
    <w:rsid w:val="23A87E57"/>
    <w:rsid w:val="25351CB1"/>
    <w:rsid w:val="27451FEE"/>
    <w:rsid w:val="283B5A88"/>
    <w:rsid w:val="284E4D8D"/>
    <w:rsid w:val="299311DC"/>
    <w:rsid w:val="2B4E48FC"/>
    <w:rsid w:val="2BBA02F0"/>
    <w:rsid w:val="2D5365A0"/>
    <w:rsid w:val="316A27A8"/>
    <w:rsid w:val="327E703F"/>
    <w:rsid w:val="36A24F21"/>
    <w:rsid w:val="37990AA2"/>
    <w:rsid w:val="3CAD754F"/>
    <w:rsid w:val="3CDC40CF"/>
    <w:rsid w:val="3F484795"/>
    <w:rsid w:val="3F8168DA"/>
    <w:rsid w:val="40310DEE"/>
    <w:rsid w:val="43190FEC"/>
    <w:rsid w:val="440F715F"/>
    <w:rsid w:val="456E55B9"/>
    <w:rsid w:val="4598111C"/>
    <w:rsid w:val="45C569C7"/>
    <w:rsid w:val="46365E19"/>
    <w:rsid w:val="46C47782"/>
    <w:rsid w:val="47B94130"/>
    <w:rsid w:val="47E52F5C"/>
    <w:rsid w:val="485B461D"/>
    <w:rsid w:val="516C2BBD"/>
    <w:rsid w:val="52CA44D1"/>
    <w:rsid w:val="53CB3BBB"/>
    <w:rsid w:val="543C24F1"/>
    <w:rsid w:val="54866296"/>
    <w:rsid w:val="560D5E3A"/>
    <w:rsid w:val="564E3D80"/>
    <w:rsid w:val="58EE2B81"/>
    <w:rsid w:val="5A112A23"/>
    <w:rsid w:val="5A3C262C"/>
    <w:rsid w:val="5BA15D26"/>
    <w:rsid w:val="5C9939E2"/>
    <w:rsid w:val="5DAA57F2"/>
    <w:rsid w:val="5E4E55FD"/>
    <w:rsid w:val="60343BF4"/>
    <w:rsid w:val="60465B4C"/>
    <w:rsid w:val="62421733"/>
    <w:rsid w:val="654020DE"/>
    <w:rsid w:val="688B12F2"/>
    <w:rsid w:val="68DE2386"/>
    <w:rsid w:val="69472203"/>
    <w:rsid w:val="6A1D2C37"/>
    <w:rsid w:val="6A3B7EE1"/>
    <w:rsid w:val="6B741192"/>
    <w:rsid w:val="6B90734B"/>
    <w:rsid w:val="6C505B11"/>
    <w:rsid w:val="6EA9008E"/>
    <w:rsid w:val="6F0F3CF1"/>
    <w:rsid w:val="6F724CC0"/>
    <w:rsid w:val="70B27CD5"/>
    <w:rsid w:val="74645249"/>
    <w:rsid w:val="75BC4671"/>
    <w:rsid w:val="775F0DDC"/>
    <w:rsid w:val="779A4756"/>
    <w:rsid w:val="782724B1"/>
    <w:rsid w:val="78315DEC"/>
    <w:rsid w:val="7AD17476"/>
    <w:rsid w:val="7B4D4FD6"/>
    <w:rsid w:val="7C72479F"/>
    <w:rsid w:val="7C766F15"/>
    <w:rsid w:val="7DB83A35"/>
    <w:rsid w:val="7EE357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customStyle="1" w:styleId="11">
    <w:name w:val="列出段落1"/>
    <w:basedOn w:val="1"/>
    <w:qFormat/>
    <w:uiPriority w:val="34"/>
    <w:pPr>
      <w:ind w:firstLine="420" w:firstLineChars="200"/>
    </w:pPr>
  </w:style>
  <w:style w:type="paragraph" w:styleId="12">
    <w:name w:val="List Paragraph"/>
    <w:basedOn w:val="1"/>
    <w:unhideWhenUsed/>
    <w:qFormat/>
    <w:uiPriority w:val="99"/>
    <w:pPr>
      <w:ind w:firstLine="420" w:firstLineChars="200"/>
    </w:pPr>
  </w:style>
  <w:style w:type="character" w:customStyle="1" w:styleId="13">
    <w:name w:val="未处理的提及1"/>
    <w:basedOn w:val="7"/>
    <w:semiHidden/>
    <w:unhideWhenUsed/>
    <w:qFormat/>
    <w:uiPriority w:val="99"/>
    <w:rPr>
      <w:color w:val="605E5C"/>
      <w:shd w:val="clear" w:color="auto" w:fill="E1DFDD"/>
    </w:rPr>
  </w:style>
  <w:style w:type="character" w:customStyle="1" w:styleId="14">
    <w:name w:val="批注框文本 字符"/>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E2A6F4-2578-44CE-AA7A-D94BE855766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1114</Words>
  <Characters>6350</Characters>
  <Lines>52</Lines>
  <Paragraphs>14</Paragraphs>
  <TotalTime>9</TotalTime>
  <ScaleCrop>false</ScaleCrop>
  <LinksUpToDate>false</LinksUpToDate>
  <CharactersWithSpaces>7450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2021-11-01T15:06:00Z</dcterms:created>
  <dc:creator>微软用户</dc:creator>
  <cp:lastModifiedBy>Diane</cp:lastModifiedBy>
  <cp:lastPrinted>2021-11-09T00:11:00Z</cp:lastPrinted>
  <dcterms:modified xsi:type="dcterms:W3CDTF">2021-11-09T08:00:38Z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BE0102FB78F34EC7A7D3A704C7B123E2</vt:lpwstr>
  </property>
  <property fmtid="{D5CDD505-2E9C-101B-9397-08002B2CF9AE}" pid="4" name="_DocHome">
    <vt:i4>390611053</vt:i4>
  </property>
</Properties>
</file>