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“青春视域秀中国校园文化育新人”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湖南省高校校园原创文化精品巡展巡演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参演申报表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30"/>
        <w:gridCol w:w="2131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参演作品类型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Cs/>
                <w:sz w:val="24"/>
              </w:rPr>
            </w:pPr>
            <w:r>
              <w:rPr>
                <w:bCs/>
                <w:color w:val="000000"/>
                <w:sz w:val="24"/>
                <w:lang w:val="zh-CN"/>
              </w:rPr>
              <w:t>话剧</w:t>
            </w:r>
            <w:r>
              <w:rPr>
                <w:bCs/>
                <w:color w:val="000000"/>
                <w:sz w:val="24"/>
              </w:rPr>
              <w:t>/</w:t>
            </w:r>
            <w:r>
              <w:rPr>
                <w:bCs/>
                <w:color w:val="000000"/>
                <w:sz w:val="24"/>
                <w:lang w:val="zh-CN"/>
              </w:rPr>
              <w:t>语言类节目</w:t>
            </w:r>
            <w:r>
              <w:rPr>
                <w:bCs/>
                <w:color w:val="000000"/>
                <w:sz w:val="24"/>
              </w:rPr>
              <w:t>/</w:t>
            </w:r>
            <w:r>
              <w:rPr>
                <w:bCs/>
                <w:color w:val="000000"/>
                <w:sz w:val="24"/>
                <w:lang w:val="zh-CN"/>
              </w:rPr>
              <w:t>戏剧戏曲</w:t>
            </w:r>
            <w:r>
              <w:rPr>
                <w:bCs/>
                <w:color w:val="000000"/>
                <w:sz w:val="24"/>
              </w:rPr>
              <w:t>/</w:t>
            </w:r>
            <w:r>
              <w:rPr>
                <w:bCs/>
                <w:color w:val="000000"/>
                <w:sz w:val="24"/>
                <w:lang w:val="zh-CN"/>
              </w:rPr>
              <w:t>音乐</w:t>
            </w:r>
            <w:r>
              <w:rPr>
                <w:bCs/>
                <w:color w:val="000000"/>
                <w:sz w:val="24"/>
              </w:rPr>
              <w:t>剧/</w:t>
            </w:r>
            <w:r>
              <w:rPr>
                <w:bCs/>
                <w:color w:val="000000"/>
                <w:sz w:val="24"/>
                <w:lang w:val="zh-CN"/>
              </w:rPr>
              <w:t>歌舞剧</w:t>
            </w:r>
            <w:r>
              <w:rPr>
                <w:bCs/>
                <w:color w:val="000000"/>
                <w:sz w:val="24"/>
              </w:rPr>
              <w:t>/</w:t>
            </w:r>
            <w:r>
              <w:rPr>
                <w:bCs/>
                <w:color w:val="000000"/>
                <w:sz w:val="24"/>
                <w:lang w:val="zh-CN"/>
              </w:rPr>
              <w:t>校园音乐</w:t>
            </w:r>
            <w:r>
              <w:rPr>
                <w:bCs/>
                <w:color w:val="000000"/>
                <w:sz w:val="24"/>
              </w:rPr>
              <w:t>/</w:t>
            </w:r>
            <w:r>
              <w:rPr>
                <w:bCs/>
                <w:color w:val="000000"/>
                <w:sz w:val="24"/>
                <w:lang w:val="zh-CN"/>
              </w:rPr>
              <w:t>微电影</w:t>
            </w:r>
            <w:r>
              <w:rPr>
                <w:bCs/>
                <w:color w:val="000000"/>
                <w:sz w:val="24"/>
              </w:rPr>
              <w:t>/动画片/纪录片/其它</w:t>
            </w:r>
            <w:r>
              <w:rPr>
                <w:bCs/>
                <w:color w:val="000000"/>
                <w:sz w:val="24"/>
                <w:lang w:val="zh-CN"/>
              </w:rPr>
              <w:t>融媒体作品</w:t>
            </w:r>
            <w:r>
              <w:rPr>
                <w:bCs/>
                <w:color w:val="000000"/>
                <w:sz w:val="24"/>
              </w:rPr>
              <w:t>/摄影/美术/</w:t>
            </w:r>
            <w:r>
              <w:rPr>
                <w:bCs/>
                <w:color w:val="000000"/>
                <w:sz w:val="24"/>
                <w:lang w:val="zh-CN"/>
              </w:rPr>
              <w:t>艺术设计</w:t>
            </w:r>
            <w:r>
              <w:rPr>
                <w:bCs/>
                <w:color w:val="000000"/>
                <w:sz w:val="24"/>
              </w:rPr>
              <w:t>/其它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作品名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作品已获荣誉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作品已推广展示平</w:t>
            </w:r>
            <w:r>
              <w:rPr>
                <w:b/>
                <w:sz w:val="24"/>
              </w:rPr>
              <w:t>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项目负责人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电话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5" w:hRule="atLeast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beforeLines="50"/>
              <w:rPr>
                <w:bCs/>
                <w:sz w:val="24"/>
              </w:rPr>
            </w:pPr>
            <w:r>
              <w:rPr>
                <w:b/>
                <w:sz w:val="24"/>
              </w:rPr>
              <w:t>主创团队简介</w:t>
            </w:r>
            <w:r>
              <w:rPr>
                <w:bCs/>
                <w:sz w:val="24"/>
              </w:rPr>
              <w:t>（限500字）</w:t>
            </w: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1" w:hRule="atLeast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beforeLines="50"/>
              <w:rPr>
                <w:sz w:val="24"/>
              </w:rPr>
            </w:pPr>
            <w:r>
              <w:rPr>
                <w:sz w:val="24"/>
              </w:rPr>
              <w:t>作品介绍（含主题、内容、表现形式、时长、展示区域、创新点、社会反响等，可另附图文视频类详细材料）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pStyle w:val="2"/>
              <w:snapToGrid w:val="0"/>
              <w:spacing w:line="240" w:lineRule="auto"/>
              <w:rPr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spacing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申报单位意见</w:t>
            </w: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pStyle w:val="2"/>
              <w:snapToGrid w:val="0"/>
              <w:spacing w:line="240" w:lineRule="auto"/>
              <w:rPr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申报单位负责人签字：                                        （党委盖章）</w:t>
            </w:r>
          </w:p>
          <w:p>
            <w:pPr>
              <w:snapToGrid w:val="0"/>
              <w:spacing w:line="400" w:lineRule="exact"/>
              <w:ind w:firstLine="5520" w:firstLineChars="2300"/>
              <w:rPr>
                <w:bCs/>
                <w:sz w:val="24"/>
              </w:rPr>
            </w:pPr>
            <w:r>
              <w:rPr>
                <w:bCs/>
                <w:sz w:val="24"/>
              </w:rPr>
              <w:t>日期：     年    月    日</w:t>
            </w:r>
          </w:p>
        </w:tc>
      </w:tr>
    </w:tbl>
    <w:p>
      <w:pPr>
        <w:spacing w:line="580" w:lineRule="exact"/>
        <w:ind w:right="706"/>
        <w:jc w:val="right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青春视域秀中国</w:t>
      </w:r>
    </w:p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</w:rPr>
        <w:t>吉首大学</w:t>
      </w:r>
      <w:r>
        <w:rPr>
          <w:rFonts w:eastAsia="方正小标宋简体"/>
          <w:bCs/>
          <w:color w:val="000000"/>
          <w:sz w:val="44"/>
          <w:szCs w:val="44"/>
        </w:rPr>
        <w:t>校园原创文化精品</w:t>
      </w:r>
      <w:r>
        <w:rPr>
          <w:rFonts w:hint="eastAsia" w:eastAsia="方正小标宋简体"/>
          <w:bCs/>
          <w:color w:val="000000"/>
          <w:sz w:val="44"/>
          <w:szCs w:val="44"/>
        </w:rPr>
        <w:t>巡展巡演</w:t>
      </w:r>
      <w:r>
        <w:rPr>
          <w:rFonts w:eastAsia="方正小标宋简体"/>
          <w:bCs/>
          <w:color w:val="000000"/>
          <w:sz w:val="44"/>
          <w:szCs w:val="44"/>
        </w:rPr>
        <w:t>方案</w:t>
      </w:r>
    </w:p>
    <w:p>
      <w:pPr>
        <w:spacing w:line="600" w:lineRule="exact"/>
        <w:rPr>
          <w:rFonts w:eastAsia="仿宋_GB2312"/>
          <w:bCs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根据《教育部办公厅关于开展高校校园原创文化精品巡展巡演的通知》（教思政厅函〔2023〕21 号）精神，制定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吉首大学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校园原创文化精品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巡展巡演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方案如下。</w:t>
      </w:r>
    </w:p>
    <w:p>
      <w:pPr>
        <w:spacing w:line="60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一、指导思想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以习近平新时代中国特色社会主义思想为指导，深入学习宣传贯彻习近平文化思想，深刻领悟“两个确立”的决定性意义，增强“四个意识”、坚定“四个自信”、做到“两个维护”，推动全省高校全面落实“时代新人铸魂工程”，以强化校园文化以文化人以文育人为目标引领，深化美育浸润，推动校园文化提能增效，引导高校师生深刻把握新时代伟大成就、深刻理解“两个结合”重大意义，广泛践行和培育社会主义核心价值观。</w:t>
      </w:r>
    </w:p>
    <w:p>
      <w:pPr>
        <w:spacing w:line="60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二、活动名称和主题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1.名称：青春视域秀中国——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吉首大学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校园原创文化精品巡展巡演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2.主题：青春视域秀中国校园文化育新人</w:t>
      </w:r>
    </w:p>
    <w:p>
      <w:pPr>
        <w:spacing w:line="60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三、活动内容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本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次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校园原创文化精品巡展巡演系列活动，包括话剧和语言类节目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承办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单位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文学与新闻传播学院）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、戏剧戏曲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承办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单位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离退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休工作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处）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、音乐歌舞剧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承办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单位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音乐舞蹈学院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、体育科学学院</w:t>
      </w:r>
      <w:bookmarkStart w:id="0" w:name="_GoBack"/>
      <w:bookmarkEnd w:id="0"/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、校园音乐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承办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单位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校团委）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、微电影和融媒体作品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承办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单位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党委宣传部）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、影像美术和艺术设计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承办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单位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美术学院）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6大活动</w:t>
      </w:r>
      <w:r>
        <w:rPr>
          <w:rFonts w:eastAsia="仿宋_GB2312"/>
          <w:color w:val="000000"/>
          <w:spacing w:val="-6"/>
          <w:kern w:val="0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四、组织机构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主办：中共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吉首大学委员会宣传部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承办：中共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吉首大学委员会宣传部、共青团吉首大学委员会、离退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休工作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处、文学与新闻传播学院、音乐舞蹈学院、美术学院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五、工作要求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1.6类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作品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，具体作品形式不限、题材不限。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2.作品须坚定中华文化立场，具有较强的思想内涵、精神力量、文化意蕴和美学品味，着力引导广大学生成长为有理想、敢担当、能吃苦、肯奋斗的新时代好青年。作品所涉及的重要历史事件应尊重史实，内容须符合社会主义核心价值观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3.鼓励各类作品积极创新，并坚持以青年大学生的视角进行文化表达，展现厚重的、立体的、多元的、生动的中华文化，并注重结合地域特色凸显其中的湖湘元素。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4.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承办单位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应对作品内容严把政治关，确保导向正确、质量精良，内容形式适合校园人群，并明确节目的原创权属，提交原创承诺书。各参与单位应杜绝剽窃、抄袭，对作品版权负责，如因此产生法律纠纷，自行承担。所有参演作品的著作权归著作权人所有，活动组委会拥有使用权、传播权及推荐参与其他活动和平台的权利。按照谁主管、谁负责的原则，压实主体责任，各高校要对相关活动、网络发布内容等进行认真指导、严格把关，避免出现历史虚无主义、“低级红”等错误，坚决防止形式主义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5.申报参演节目数量不限。其中，话剧和语言类节目、戏剧戏曲、音乐歌舞剧，单个参演节目时长不得超过20分钟；校园音乐专场可包含演唱、演奏等形式，单个节目时长不得超过10分钟，单场演出时间控制在3小时以内；微电影和融媒体作品专场，应包含网络端进行的网络展播，同时举行线下的集中观影和作品分享活动，鼓励结合展演加入“创作分享沙龙”等内容；影像美术和艺术设计专场包含摄影、绘画、工艺美术、服装设计等，鼓励加入“创作分享沙龙”等内容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6.申报参演作品的材料，需对作品内容、主题、时长、形式、影响情况、获奖情况等进行详细介绍，并应配合提供图文或音视频佐证材料；所有申报材料需配合提交申报单位盖章签字的原创承诺书。</w:t>
      </w:r>
    </w:p>
    <w:p>
      <w:pPr>
        <w:spacing w:line="60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六、工作安排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1．</w:t>
      </w:r>
      <w:r>
        <w:rPr>
          <w:rFonts w:eastAsia="仿宋_GB2312"/>
          <w:bCs/>
          <w:color w:val="000000"/>
          <w:sz w:val="32"/>
          <w:szCs w:val="32"/>
          <w:shd w:val="clear" w:color="auto" w:fill="FFFFFF"/>
        </w:rPr>
        <w:t>宣传发动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即日起-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24日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）。各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学院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结合自身实际情况广泛开展校园宣传。充分运用师生喜闻乐见的新媒体平台，充分发挥新媒体传播矩阵作用，加大宣传展示力度，共同营造强大声势。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2．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活动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文本策划和方案制定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即日起-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25日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。各承办单位组织力量对相应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活动内容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进行文本策划和方案制定，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于2024年2月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26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日前报送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党委宣传部邮箱：</w:t>
      </w:r>
      <w:r>
        <w:fldChar w:fldCharType="begin"/>
      </w:r>
      <w:r>
        <w:instrText xml:space="preserve"> HYPERLINK "mailto:1361856810@qq.com" </w:instrText>
      </w:r>
      <w:r>
        <w:fldChar w:fldCharType="separate"/>
      </w:r>
      <w:r>
        <w:rPr>
          <w:rStyle w:val="6"/>
          <w:rFonts w:hint="eastAsia" w:eastAsia="仿宋_GB2312"/>
          <w:color w:val="000000"/>
          <w:spacing w:val="-6"/>
          <w:kern w:val="0"/>
          <w:sz w:val="32"/>
          <w:szCs w:val="32"/>
          <w:u w:val="none"/>
          <w:shd w:val="clear" w:color="auto" w:fill="FFFFFF"/>
        </w:rPr>
        <w:t>jsdxxcb@163</w:t>
      </w:r>
      <w:r>
        <w:rPr>
          <w:rStyle w:val="6"/>
          <w:rFonts w:eastAsia="仿宋_GB2312"/>
          <w:color w:val="000000"/>
          <w:spacing w:val="-6"/>
          <w:kern w:val="0"/>
          <w:sz w:val="32"/>
          <w:szCs w:val="32"/>
          <w:u w:val="none"/>
          <w:shd w:val="clear" w:color="auto" w:fill="FFFFFF"/>
        </w:rPr>
        <w:t>.com</w:t>
      </w:r>
      <w:r>
        <w:rPr>
          <w:rStyle w:val="6"/>
          <w:rFonts w:eastAsia="仿宋_GB2312"/>
          <w:color w:val="000000"/>
          <w:spacing w:val="-6"/>
          <w:kern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以便党委宣传部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对参演作品进行审核，并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上报省里报名参加全省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巡展巡演。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3．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节目排练与视频录制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（2024年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26日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-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10日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。各承办单位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党委宣传部审核的方案，组织人员对相应的节目进行排练和视频录制。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Cs/>
          <w:color w:val="000000"/>
          <w:sz w:val="32"/>
          <w:szCs w:val="32"/>
          <w:shd w:val="clear" w:color="auto" w:fill="FFFFFF"/>
        </w:rPr>
        <w:t>4.</w:t>
      </w:r>
      <w:r>
        <w:rPr>
          <w:rFonts w:hint="eastAsia" w:eastAsia="仿宋_GB2312"/>
          <w:bCs/>
          <w:color w:val="000000"/>
          <w:sz w:val="32"/>
          <w:szCs w:val="32"/>
          <w:shd w:val="clear" w:color="auto" w:fill="FFFFFF"/>
        </w:rPr>
        <w:t>节目巡演（全年）。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eastAsia="仿宋_GB2312"/>
          <w:bCs/>
          <w:color w:val="000000"/>
          <w:sz w:val="32"/>
          <w:szCs w:val="32"/>
          <w:shd w:val="clear" w:color="auto" w:fill="FFFFFF"/>
        </w:rPr>
        <w:t>根据学校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的工作安排，在合适的时候在校内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开展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优秀节目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巡演巡展，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并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鼓励各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承办单位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积极组织开展校园原创文化精品进学校、进社区、进乡村、进军营、进企业。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党委宣传部将通过新闻网、官微、校报、大屏幕等对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巡演巡展活动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进行宣传报道，并积极联系校外媒体扩大宣传报道面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color w:val="000000"/>
          <w:sz w:val="32"/>
          <w:szCs w:val="32"/>
        </w:rPr>
        <w:t>5.</w:t>
      </w:r>
      <w:r>
        <w:rPr>
          <w:rFonts w:eastAsia="仿宋_GB2312"/>
          <w:bCs/>
          <w:color w:val="000000"/>
          <w:sz w:val="32"/>
          <w:szCs w:val="32"/>
          <w:shd w:val="clear" w:color="auto" w:fill="FFFFFF"/>
        </w:rPr>
        <w:t>全省高校专场活动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（2024年4月-5月）</w:t>
      </w:r>
      <w:r>
        <w:rPr>
          <w:rFonts w:eastAsia="仿宋_GB2312"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湖南教育电视台联合相关高校，具体执行开展话剧和语言类节目专场、戏剧戏曲专场、音乐歌舞剧专场、校园音乐专场、微电影和融媒体作品专场、影像美术和艺术设计专场等6项活动，并组织开展优秀作品、优秀组织单位、优秀个人的评选工作。具体专场活动方案另行发布。</w:t>
      </w: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6.</w:t>
      </w:r>
      <w:r>
        <w:rPr>
          <w:rFonts w:eastAsia="仿宋_GB2312"/>
          <w:bCs/>
          <w:color w:val="000000"/>
          <w:sz w:val="32"/>
          <w:szCs w:val="32"/>
        </w:rPr>
        <w:t>助力孵化校园原创文化精品的系列活动</w:t>
      </w:r>
      <w:r>
        <w:rPr>
          <w:rFonts w:eastAsia="仿宋_GB2312"/>
          <w:color w:val="000000"/>
          <w:sz w:val="32"/>
          <w:szCs w:val="32"/>
        </w:rPr>
        <w:t>（全年）。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根据省委教育工委、省教育厅统一安排，全年范围内还将组织开展“湖南省第六届高校校园好声音大赛”“大美中国·大美青春——湖南省第八届大学生微电影短视频大赛”“易班建设成果展示”“2024年湖南省高校‘一节一推选’活动”“校园文艺进基层”等助力孵化校园原创文化精品的竞赛竞演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583523-FBCD-46B5-859F-7E3F03DD2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63CFD3-EF8B-49C3-B263-1E12F6841E1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D4CE8DF-32AE-46FA-8A01-921217AD98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E0E918-7BD9-4712-84C5-772D726D85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26F421BF"/>
    <w:rsid w:val="065111D2"/>
    <w:rsid w:val="06826219"/>
    <w:rsid w:val="069F0518"/>
    <w:rsid w:val="06A512E4"/>
    <w:rsid w:val="06AB3714"/>
    <w:rsid w:val="094F3873"/>
    <w:rsid w:val="0A3E2B63"/>
    <w:rsid w:val="0C6779A0"/>
    <w:rsid w:val="0DBB4738"/>
    <w:rsid w:val="11C969D1"/>
    <w:rsid w:val="13E35A7B"/>
    <w:rsid w:val="17783A00"/>
    <w:rsid w:val="18E85A53"/>
    <w:rsid w:val="1A4E0A2D"/>
    <w:rsid w:val="1A7267A6"/>
    <w:rsid w:val="1AAE68CD"/>
    <w:rsid w:val="1AE21998"/>
    <w:rsid w:val="1BC12764"/>
    <w:rsid w:val="1D3916E6"/>
    <w:rsid w:val="1F28751F"/>
    <w:rsid w:val="210F7211"/>
    <w:rsid w:val="212E1FD6"/>
    <w:rsid w:val="213C6F95"/>
    <w:rsid w:val="247A7AB4"/>
    <w:rsid w:val="24CE0FA5"/>
    <w:rsid w:val="26F421BF"/>
    <w:rsid w:val="26F84A42"/>
    <w:rsid w:val="27B53B85"/>
    <w:rsid w:val="2873682B"/>
    <w:rsid w:val="2AFB2BAB"/>
    <w:rsid w:val="2DA3407A"/>
    <w:rsid w:val="2E0B04A3"/>
    <w:rsid w:val="319A39D3"/>
    <w:rsid w:val="33633EBB"/>
    <w:rsid w:val="33D27AFF"/>
    <w:rsid w:val="34667078"/>
    <w:rsid w:val="347933B2"/>
    <w:rsid w:val="3C6E194C"/>
    <w:rsid w:val="40A94B2A"/>
    <w:rsid w:val="417A509B"/>
    <w:rsid w:val="43AF5F19"/>
    <w:rsid w:val="43F831DA"/>
    <w:rsid w:val="4534145B"/>
    <w:rsid w:val="4715051C"/>
    <w:rsid w:val="4A2271E0"/>
    <w:rsid w:val="4BF80114"/>
    <w:rsid w:val="4C7D279A"/>
    <w:rsid w:val="4CF73EF3"/>
    <w:rsid w:val="4DC33392"/>
    <w:rsid w:val="507F625A"/>
    <w:rsid w:val="53AD7DF5"/>
    <w:rsid w:val="54E22487"/>
    <w:rsid w:val="566E14D7"/>
    <w:rsid w:val="57196A91"/>
    <w:rsid w:val="5816454D"/>
    <w:rsid w:val="59A323CD"/>
    <w:rsid w:val="5CD623E7"/>
    <w:rsid w:val="5F4A7F1E"/>
    <w:rsid w:val="602775E4"/>
    <w:rsid w:val="612B30F9"/>
    <w:rsid w:val="63CA64B5"/>
    <w:rsid w:val="660C071C"/>
    <w:rsid w:val="699A218B"/>
    <w:rsid w:val="69FE6727"/>
    <w:rsid w:val="6CB93C33"/>
    <w:rsid w:val="6D362E95"/>
    <w:rsid w:val="6ED628CA"/>
    <w:rsid w:val="718C3EFA"/>
    <w:rsid w:val="7211275F"/>
    <w:rsid w:val="733E0E95"/>
    <w:rsid w:val="75A95F34"/>
    <w:rsid w:val="77BC06C8"/>
    <w:rsid w:val="7BCB7E80"/>
    <w:rsid w:val="7D383DE1"/>
    <w:rsid w:val="7D4414F6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2024-02-05T02:27:00Z</dcterms:created>
  <dc:creator>彭克锋</dc:creator>
  <cp:lastModifiedBy>彭克锋</cp:lastModifiedBy>
  <dcterms:modified xsi:type="dcterms:W3CDTF">2024-02-05T03:01:32Z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084C327F750C4EE5B030FB153696C82F_11</vt:lpwstr>
  </property>
</Properties>
</file>