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80" w:lineRule="exact"/>
        <w:rPr>
          <w:rFonts w:hint="default" w:ascii="黑体" w:hAnsi="黑体" w:eastAsia="黑体" w:cs="Times New Roman"/>
          <w:color w:val="000000"/>
          <w:sz w:val="32"/>
          <w:szCs w:val="32"/>
        </w:rPr>
      </w:pPr>
      <w:r>
        <w:rPr>
          <w:rFonts w:hint="default" w:ascii="黑体" w:hAnsi="黑体" w:eastAsia="黑体" w:cs="Times New Roman"/>
          <w:color w:val="000000"/>
          <w:sz w:val="32"/>
          <w:szCs w:val="32"/>
        </w:rPr>
        <w:t>附件1</w:t>
      </w:r>
    </w:p>
    <w:p>
      <w:pPr>
        <w:autoSpaceDN w:val="0"/>
        <w:spacing w:line="580" w:lineRule="exact"/>
        <w:jc w:val="both"/>
        <w:rPr>
          <w:rFonts w:hint="default" w:ascii="Times New Roman" w:hAnsi="Times New Roman" w:eastAsia="仿宋_GB2312" w:cs="Times New Roman"/>
          <w:b/>
          <w:bCs/>
          <w:color w:val="000000"/>
          <w:sz w:val="32"/>
          <w:szCs w:val="32"/>
        </w:rPr>
      </w:pPr>
    </w:p>
    <w:p>
      <w:pPr>
        <w:spacing w:line="580" w:lineRule="exact"/>
        <w:ind w:firstLine="0" w:firstLineChars="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“大美中国·大美青春”湖南省第八届</w:t>
      </w:r>
    </w:p>
    <w:p>
      <w:pPr>
        <w:spacing w:line="580" w:lineRule="exact"/>
        <w:ind w:firstLine="0" w:firstLineChars="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大学生微电影短视频大赛方案</w:t>
      </w:r>
    </w:p>
    <w:p>
      <w:pPr>
        <w:spacing w:line="580" w:lineRule="exact"/>
        <w:rPr>
          <w:rFonts w:eastAsia="仿宋_GB2312"/>
          <w:color w:val="000000"/>
          <w:sz w:val="32"/>
          <w:szCs w:val="32"/>
        </w:rPr>
      </w:pPr>
    </w:p>
    <w:p>
      <w:pPr>
        <w:spacing w:line="580" w:lineRule="exact"/>
        <w:ind w:firstLine="640" w:firstLineChars="200"/>
        <w:rPr>
          <w:rFonts w:hint="default" w:eastAsia="仿宋_GB2312"/>
          <w:color w:val="000000"/>
          <w:kern w:val="0"/>
          <w:sz w:val="32"/>
          <w:szCs w:val="32"/>
          <w:shd w:val="clear" w:color="auto" w:fill="FFFFFF"/>
        </w:rPr>
      </w:pPr>
      <w:r>
        <w:rPr>
          <w:rFonts w:eastAsia="仿宋_GB2312"/>
          <w:color w:val="000000"/>
          <w:kern w:val="0"/>
          <w:sz w:val="32"/>
          <w:szCs w:val="32"/>
          <w:shd w:val="clear" w:color="auto" w:fill="FFFFFF"/>
        </w:rPr>
        <w:t>为深入贯彻落实习近平新时代中国特色社会主义思想和党的二十大精神，</w:t>
      </w:r>
      <w:r>
        <w:rPr>
          <w:rFonts w:hint="default" w:eastAsia="仿宋_GB2312"/>
          <w:color w:val="000000"/>
          <w:kern w:val="0"/>
          <w:sz w:val="32"/>
          <w:szCs w:val="32"/>
          <w:shd w:val="clear" w:color="auto" w:fill="FFFFFF"/>
        </w:rPr>
        <w:t>加快推进“</w:t>
      </w:r>
      <w:r>
        <w:rPr>
          <w:rFonts w:eastAsia="仿宋_GB2312"/>
          <w:color w:val="000000"/>
          <w:kern w:val="0"/>
          <w:sz w:val="32"/>
          <w:szCs w:val="32"/>
          <w:shd w:val="clear" w:color="auto" w:fill="FFFFFF"/>
        </w:rPr>
        <w:t>时代新人铸魂工程</w:t>
      </w:r>
      <w:r>
        <w:rPr>
          <w:rFonts w:hint="default" w:eastAsia="仿宋_GB2312"/>
          <w:color w:val="000000"/>
          <w:kern w:val="0"/>
          <w:sz w:val="32"/>
          <w:szCs w:val="32"/>
          <w:shd w:val="clear" w:color="auto" w:fill="FFFFFF"/>
        </w:rPr>
        <w:t>”落实落地，切实引领广大青年大学生通过网络讲好中国故事、湖南故事、校园故事、青春故事，彰显中国式现代化的青年担当，根据</w:t>
      </w:r>
      <w:r>
        <w:rPr>
          <w:rFonts w:eastAsia="仿宋_GB2312"/>
          <w:color w:val="000000"/>
          <w:kern w:val="0"/>
          <w:sz w:val="32"/>
          <w:szCs w:val="32"/>
          <w:shd w:val="clear" w:color="auto" w:fill="FFFFFF"/>
        </w:rPr>
        <w:t>省委教育工委</w:t>
      </w:r>
      <w:r>
        <w:rPr>
          <w:rFonts w:hint="default" w:eastAsia="仿宋_GB2312"/>
          <w:color w:val="000000"/>
          <w:kern w:val="0"/>
          <w:sz w:val="32"/>
          <w:szCs w:val="32"/>
          <w:shd w:val="clear" w:color="auto" w:fill="FFFFFF"/>
        </w:rPr>
        <w:t>打造“</w:t>
      </w:r>
      <w:r>
        <w:rPr>
          <w:rFonts w:eastAsia="仿宋_GB2312"/>
          <w:color w:val="000000"/>
          <w:kern w:val="0"/>
          <w:sz w:val="32"/>
          <w:szCs w:val="32"/>
          <w:shd w:val="clear" w:color="auto" w:fill="FFFFFF"/>
        </w:rPr>
        <w:t>为时代育新人</w:t>
      </w:r>
      <w:r>
        <w:rPr>
          <w:rFonts w:hint="default" w:eastAsia="仿宋_GB2312"/>
          <w:color w:val="000000"/>
          <w:kern w:val="0"/>
          <w:sz w:val="32"/>
          <w:szCs w:val="32"/>
          <w:shd w:val="clear" w:color="auto" w:fill="FFFFFF"/>
        </w:rPr>
        <w:t>”</w:t>
      </w:r>
      <w:r>
        <w:rPr>
          <w:rFonts w:eastAsia="仿宋_GB2312"/>
          <w:color w:val="000000"/>
          <w:kern w:val="0"/>
          <w:sz w:val="32"/>
          <w:szCs w:val="32"/>
          <w:shd w:val="clear" w:color="auto" w:fill="FFFFFF"/>
        </w:rPr>
        <w:t>品牌战略，</w:t>
      </w:r>
      <w:r>
        <w:rPr>
          <w:rFonts w:hint="default" w:eastAsia="仿宋_GB2312"/>
          <w:color w:val="000000"/>
          <w:kern w:val="0"/>
          <w:sz w:val="32"/>
          <w:szCs w:val="32"/>
          <w:shd w:val="clear" w:color="auto" w:fill="FFFFFF"/>
        </w:rPr>
        <w:t>决定举办“大美中国·大美青春”湖南省第八届大学生微电影短视频大赛。特制定大赛方案如下：</w:t>
      </w:r>
    </w:p>
    <w:p>
      <w:pPr>
        <w:spacing w:line="580" w:lineRule="exact"/>
        <w:ind w:firstLine="640" w:firstLineChars="200"/>
        <w:rPr>
          <w:rFonts w:hint="default" w:ascii="黑体" w:hAnsi="黑体" w:eastAsia="黑体"/>
          <w:bCs/>
          <w:color w:val="000000"/>
          <w:kern w:val="0"/>
          <w:sz w:val="32"/>
          <w:szCs w:val="32"/>
        </w:rPr>
      </w:pPr>
      <w:r>
        <w:rPr>
          <w:rFonts w:hint="default" w:ascii="黑体" w:hAnsi="黑体" w:eastAsia="黑体"/>
          <w:bCs/>
          <w:color w:val="000000"/>
          <w:kern w:val="0"/>
          <w:sz w:val="32"/>
          <w:szCs w:val="32"/>
        </w:rPr>
        <w:t>一、大赛主题及内容要求</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（一）主题：大美中国·大美青春</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（二）内容要求：</w:t>
      </w:r>
    </w:p>
    <w:p>
      <w:pPr>
        <w:spacing w:line="580" w:lineRule="exact"/>
        <w:ind w:firstLine="640" w:firstLineChars="200"/>
        <w:rPr>
          <w:rFonts w:eastAsia="仿宋_GB2312"/>
          <w:color w:val="000000"/>
          <w:kern w:val="0"/>
          <w:sz w:val="32"/>
          <w:szCs w:val="32"/>
          <w:shd w:val="clear" w:color="auto" w:fill="FFFFFF"/>
        </w:rPr>
      </w:pPr>
      <w:r>
        <w:rPr>
          <w:rFonts w:hint="default" w:eastAsia="仿宋_GB2312"/>
          <w:color w:val="000000"/>
          <w:kern w:val="0"/>
          <w:sz w:val="32"/>
          <w:szCs w:val="32"/>
          <w:shd w:val="clear" w:color="auto" w:fill="FFFFFF"/>
        </w:rPr>
        <w:t>作品要求主题鲜明、导向正确。作品创作应坚持以人民为中心，坚持正确政治方向、舆论导向、价值取向、审美趣向的创作导向，坚持以现实题材为主，坚持守正创新，讲品位、讲格调、讲责任。内容创作上鼓励聚焦新时代的美好面貌，鼓励展现青春风采，鼓励青年视角，鼓励创新创意。选材范围包含并不限于以下推荐内容题材：</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1</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展现家乡的历史、人文、自然景象、生态环保等各种大美。</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2</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展示家乡或学校取得的新成就、新进展，涌现出的模范人物和先进典型。</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3</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呈现中华优秀传统文化的大美。</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4</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传播科学知识、弘扬科学精神、倡导科学方法，展示科技创新的大美。</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5</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讲述家风传承、人民至上、艰苦奋斗、耕读传家等家国情怀主题的故事。</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6</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讲述大国三农、乡村振兴、“将论文写在田间地头”相关主题的故事。</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7</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讲述中国式现代化的大美景象。</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8</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通过校歌、校训、校史等，展示校园文化之美。</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9</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讲述个人或集体追逐理想、实现梦想的故事，讲述匠人、匠心的职业操守。</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10</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展示大思政课的建设成果，呈现课程育人、实践育人、文体育人、网络育人、心理育人等“育人体系”的建设之美。</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11</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讴歌尊师重教，倡导优良风尚。展示优良的师德师风、严谨的治学态度、积极的创新精神，展示集体或个人在学习、科研上的积极进取、攻坚克难。</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12</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深入挖掘普通人热爱国家、爱岗敬业、诚实守信、友爱互助的感人事迹，展现他们对于社会主义核心价值观的生动实践的奋斗之美。</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13</w:t>
      </w:r>
      <w:r>
        <w:rPr>
          <w:rFonts w:hint="eastAsia" w:eastAsia="仿宋_GB2312"/>
          <w:color w:val="000000"/>
          <w:kern w:val="0"/>
          <w:sz w:val="32"/>
          <w:szCs w:val="32"/>
          <w:shd w:val="clear" w:color="auto" w:fill="FFFFFF"/>
        </w:rPr>
        <w:t>．</w:t>
      </w:r>
      <w:r>
        <w:rPr>
          <w:rFonts w:hint="default" w:eastAsia="仿宋_GB2312"/>
          <w:color w:val="000000"/>
          <w:kern w:val="0"/>
          <w:sz w:val="32"/>
          <w:szCs w:val="32"/>
          <w:shd w:val="clear" w:color="auto" w:fill="FFFFFF"/>
        </w:rPr>
        <w:t>形式多元、手法创新、引人向上的青年大学生喜闻乐见的其它内容题材。</w:t>
      </w:r>
    </w:p>
    <w:p>
      <w:pPr>
        <w:spacing w:line="580" w:lineRule="exact"/>
        <w:ind w:firstLine="640" w:firstLineChars="200"/>
        <w:rPr>
          <w:rFonts w:hint="default" w:ascii="黑体" w:hAnsi="黑体" w:eastAsia="黑体"/>
          <w:bCs/>
          <w:color w:val="000000"/>
          <w:kern w:val="0"/>
          <w:sz w:val="32"/>
          <w:szCs w:val="32"/>
        </w:rPr>
      </w:pPr>
      <w:r>
        <w:rPr>
          <w:rFonts w:hint="default" w:ascii="黑体" w:hAnsi="黑体" w:eastAsia="黑体"/>
          <w:bCs/>
          <w:color w:val="000000"/>
          <w:kern w:val="0"/>
          <w:sz w:val="32"/>
          <w:szCs w:val="32"/>
        </w:rPr>
        <w:t>二、时间安排</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（一）下发方案（2023年11月）：成立大赛领导小组、组委会以及评审委员会，下发大赛方案。</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（二）宣传发动（2023年12月）：由大赛组委会进行宣传，高校配合组织好相关的宣传发动工作。</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（三）作品征集（2024年1月-2024年3月）：高校在规定时间内组织进行作品的创作、校内审核和报送。</w:t>
      </w:r>
    </w:p>
    <w:p>
      <w:pPr>
        <w:spacing w:line="580" w:lineRule="exact"/>
        <w:ind w:firstLine="640" w:firstLineChars="200"/>
        <w:rPr>
          <w:rFonts w:hint="default" w:eastAsia="仿宋_GB2312"/>
          <w:color w:val="000000"/>
          <w:kern w:val="0"/>
          <w:sz w:val="32"/>
          <w:szCs w:val="32"/>
          <w:shd w:val="clear" w:color="auto" w:fill="FFFFFF"/>
        </w:rPr>
      </w:pPr>
      <w:bookmarkStart w:id="0" w:name="_GoBack"/>
      <w:bookmarkEnd w:id="0"/>
      <w:r>
        <w:rPr>
          <w:rFonts w:hint="default" w:eastAsia="仿宋_GB2312"/>
          <w:color w:val="000000"/>
          <w:kern w:val="0"/>
          <w:sz w:val="32"/>
          <w:szCs w:val="32"/>
          <w:shd w:val="clear" w:color="auto" w:fill="FFFFFF"/>
        </w:rPr>
        <w:t>（四）展播推送：2024年4月。经初审合格达到展播要求的作品，将在湖南教育发布、湖南教育电视台相关融媒体平台进行展示展播。</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（五）作品评审（2024年5月）：分初评、复评、终评3个阶段进行。评委由相关专家组成（为确保评审公正性，评委均不从省内高校产生）。</w:t>
      </w:r>
    </w:p>
    <w:p>
      <w:pPr>
        <w:spacing w:line="580" w:lineRule="exact"/>
        <w:ind w:firstLine="640" w:firstLineChars="200"/>
        <w:rPr>
          <w:rFonts w:hint="default" w:eastAsia="仿宋_GB2312"/>
          <w:color w:val="000000"/>
          <w:kern w:val="0"/>
          <w:sz w:val="32"/>
          <w:szCs w:val="32"/>
          <w:shd w:val="clear" w:color="auto" w:fill="FFFFFF"/>
        </w:rPr>
      </w:pPr>
      <w:r>
        <w:rPr>
          <w:rFonts w:hint="default" w:eastAsia="仿宋_GB2312"/>
          <w:color w:val="000000"/>
          <w:kern w:val="0"/>
          <w:sz w:val="32"/>
          <w:szCs w:val="32"/>
          <w:shd w:val="clear" w:color="auto" w:fill="FFFFFF"/>
        </w:rPr>
        <w:t>（六）评奖结果揭晓（2024年6月）：揭晓发布评奖结果。</w:t>
      </w:r>
    </w:p>
    <w:p>
      <w:pPr>
        <w:spacing w:line="580" w:lineRule="exact"/>
        <w:ind w:firstLine="640" w:firstLineChars="200"/>
        <w:rPr>
          <w:rFonts w:hint="default" w:ascii="黑体" w:hAnsi="黑体" w:eastAsia="黑体"/>
          <w:bCs/>
          <w:color w:val="000000"/>
          <w:kern w:val="0"/>
          <w:sz w:val="32"/>
          <w:szCs w:val="32"/>
        </w:rPr>
      </w:pPr>
      <w:r>
        <w:rPr>
          <w:rFonts w:hint="default" w:ascii="黑体" w:hAnsi="黑体" w:eastAsia="黑体"/>
          <w:bCs/>
          <w:color w:val="000000"/>
          <w:kern w:val="0"/>
          <w:sz w:val="32"/>
          <w:szCs w:val="32"/>
        </w:rPr>
        <w:t>三、奖项设置</w:t>
      </w:r>
    </w:p>
    <w:p>
      <w:pPr>
        <w:pStyle w:val="5"/>
        <w:shd w:val="clear" w:color="auto" w:fill="FFFFFF"/>
        <w:spacing w:beforeAutospacing="0" w:afterAutospacing="0" w:line="580" w:lineRule="exact"/>
        <w:ind w:firstLine="640"/>
        <w:jc w:val="both"/>
        <w:rPr>
          <w:rFonts w:ascii="Times New Roman" w:hAnsi="Times New Roman" w:eastAsia="仿宋_GB2312"/>
          <w:color w:val="000000"/>
          <w:sz w:val="32"/>
          <w:szCs w:val="32"/>
        </w:rPr>
      </w:pPr>
      <w:r>
        <w:rPr>
          <w:rFonts w:hint="default" w:ascii="Times New Roman" w:hAnsi="Times New Roman" w:eastAsia="仿宋_GB2312"/>
          <w:color w:val="000000"/>
          <w:sz w:val="32"/>
          <w:szCs w:val="32"/>
          <w:shd w:val="clear" w:color="auto" w:fill="FFFFFF"/>
        </w:rPr>
        <w:t>大赛针对湖南省内高校作品设特等奖3-5个，一等奖5-10个，二等奖10-15个，三等奖15-30个，优秀作品奖若干；针对省外高校作品设特别作品奖若干；针对各参赛高校设优秀组织奖。具体奖项名额由大赛评委会依据报送作品总量及质量确定，奖项名额允许空缺。大赛组委会针对省外高校大学生作品设专门奖项。</w:t>
      </w:r>
    </w:p>
    <w:p>
      <w:pPr>
        <w:spacing w:line="580" w:lineRule="exact"/>
        <w:ind w:firstLine="640" w:firstLineChars="200"/>
        <w:rPr>
          <w:rFonts w:hint="default" w:ascii="黑体" w:hAnsi="黑体" w:eastAsia="黑体"/>
          <w:bCs/>
          <w:color w:val="000000"/>
          <w:kern w:val="0"/>
          <w:sz w:val="32"/>
          <w:szCs w:val="32"/>
        </w:rPr>
      </w:pPr>
      <w:r>
        <w:rPr>
          <w:rFonts w:hint="default" w:ascii="黑体" w:hAnsi="黑体" w:eastAsia="黑体"/>
          <w:bCs/>
          <w:color w:val="000000"/>
          <w:kern w:val="0"/>
          <w:sz w:val="32"/>
          <w:szCs w:val="32"/>
        </w:rPr>
        <w:t>四、参赛要求</w:t>
      </w:r>
    </w:p>
    <w:p>
      <w:pPr>
        <w:autoSpaceDN w:val="0"/>
        <w:spacing w:line="580" w:lineRule="exact"/>
        <w:ind w:firstLine="640" w:firstLineChars="200"/>
        <w:rPr>
          <w:rFonts w:hint="default" w:ascii="Times New Roman" w:hAnsi="Times New Roman" w:eastAsia="仿宋_GB2312"/>
          <w:color w:val="000000"/>
          <w:kern w:val="0"/>
          <w:sz w:val="32"/>
          <w:szCs w:val="32"/>
          <w:shd w:val="clear" w:color="auto" w:fill="FFFFFF"/>
        </w:rPr>
      </w:pPr>
      <w:r>
        <w:rPr>
          <w:rFonts w:hint="default" w:ascii="Times New Roman" w:hAnsi="Times New Roman" w:eastAsia="仿宋_GB2312"/>
          <w:color w:val="000000"/>
          <w:kern w:val="0"/>
          <w:sz w:val="32"/>
          <w:szCs w:val="32"/>
          <w:shd w:val="clear" w:color="auto" w:fill="FFFFFF"/>
        </w:rPr>
        <w:t>（一）报送要求。高校按照大赛方案的要求，把握时间节点，填写好大赛报名表（见附件3），并签署版权承诺书（见附件2），承诺作品实属原创，并于2024年3月20日前将报名表、承诺书电子文档（word）和签字盖章的扫描版（PDF或JPG图片）与作品视频文件一起发送至邮箱：171081738@qq.com(也可通过百度网盘发送作品下载链接)。（二）作品类型：作品形式为微电影、短视频等各类，单集时长以12分钟以内为宜，最长不得超过15分钟。具体形式含微电影、微动画、微纪录、实验短片、微专题、音乐MV、各类微课短视频、其他短视频等。</w:t>
      </w:r>
    </w:p>
    <w:p>
      <w:pPr>
        <w:autoSpaceDN w:val="0"/>
        <w:spacing w:line="580" w:lineRule="exact"/>
        <w:ind w:firstLine="640" w:firstLineChars="200"/>
        <w:rPr>
          <w:rFonts w:hint="default" w:ascii="Times New Roman" w:hAnsi="Times New Roman" w:eastAsia="仿宋_GB2312"/>
          <w:color w:val="000000"/>
          <w:kern w:val="0"/>
          <w:sz w:val="32"/>
          <w:szCs w:val="32"/>
          <w:shd w:val="clear" w:color="auto" w:fill="FFFFFF"/>
        </w:rPr>
      </w:pPr>
      <w:r>
        <w:rPr>
          <w:rFonts w:hint="default" w:ascii="Times New Roman" w:hAnsi="Times New Roman" w:eastAsia="仿宋_GB2312"/>
          <w:color w:val="000000"/>
          <w:kern w:val="0"/>
          <w:sz w:val="32"/>
          <w:szCs w:val="32"/>
          <w:shd w:val="clear" w:color="auto" w:fill="FFFFFF"/>
        </w:rPr>
        <w:t>（三）作品制式：高清，横屏，画质达到1080P，画面比率为16:9，文件小于5G，字幕为简体中文，MP4格式。</w:t>
      </w:r>
    </w:p>
    <w:p>
      <w:pPr>
        <w:autoSpaceDN w:val="0"/>
        <w:spacing w:line="580" w:lineRule="exact"/>
        <w:ind w:firstLine="640" w:firstLineChars="200"/>
        <w:rPr>
          <w:rFonts w:hint="default" w:ascii="Times New Roman" w:hAnsi="Times New Roman" w:eastAsia="仿宋_GB2312"/>
          <w:color w:val="000000"/>
          <w:kern w:val="0"/>
          <w:sz w:val="32"/>
          <w:szCs w:val="32"/>
          <w:shd w:val="clear" w:color="auto" w:fill="FFFFFF"/>
        </w:rPr>
      </w:pPr>
      <w:r>
        <w:rPr>
          <w:rFonts w:hint="default" w:ascii="Times New Roman" w:hAnsi="Times New Roman" w:eastAsia="仿宋_GB2312"/>
          <w:color w:val="000000"/>
          <w:kern w:val="0"/>
          <w:sz w:val="32"/>
          <w:szCs w:val="32"/>
          <w:shd w:val="clear" w:color="auto" w:fill="FFFFFF"/>
        </w:rPr>
        <w:t>（四）作品名称自定，作品需特别注明类别：微电影、微动画、微纪录、实验短片、微专题、音乐MV、微课短视频、其他短视频等。</w:t>
      </w:r>
    </w:p>
    <w:p>
      <w:pPr>
        <w:autoSpaceDN w:val="0"/>
        <w:spacing w:line="580" w:lineRule="exact"/>
        <w:ind w:firstLine="640" w:firstLineChars="200"/>
        <w:rPr>
          <w:rFonts w:hint="default" w:ascii="Times New Roman" w:hAnsi="Times New Roman" w:eastAsia="仿宋_GB2312"/>
          <w:color w:val="000000"/>
          <w:kern w:val="0"/>
          <w:sz w:val="32"/>
          <w:szCs w:val="32"/>
          <w:shd w:val="clear" w:color="auto" w:fill="FFFFFF"/>
        </w:rPr>
      </w:pPr>
      <w:r>
        <w:rPr>
          <w:rFonts w:hint="default" w:ascii="Times New Roman" w:hAnsi="Times New Roman" w:eastAsia="仿宋_GB2312"/>
          <w:color w:val="000000"/>
          <w:kern w:val="0"/>
          <w:sz w:val="32"/>
          <w:szCs w:val="32"/>
          <w:shd w:val="clear" w:color="auto" w:fill="FFFFFF"/>
        </w:rPr>
        <w:t>（五）作品内容、形式不限，要求主题鲜明、导向正确、内容充实生动、重点突出。要讲好故事，注重作品思想性、艺术性、观赏性的统一，避免空洞化、模式化、套路化。</w:t>
      </w:r>
    </w:p>
    <w:p>
      <w:pPr>
        <w:autoSpaceDN w:val="0"/>
        <w:spacing w:line="580" w:lineRule="exact"/>
        <w:ind w:firstLine="640" w:firstLineChars="200"/>
        <w:rPr>
          <w:rFonts w:hint="default" w:ascii="Times New Roman" w:hAnsi="Times New Roman" w:eastAsia="仿宋_GB2312"/>
          <w:color w:val="000000"/>
          <w:kern w:val="0"/>
          <w:sz w:val="32"/>
          <w:szCs w:val="32"/>
          <w:shd w:val="clear" w:color="auto" w:fill="FFFFFF"/>
        </w:rPr>
      </w:pPr>
      <w:r>
        <w:rPr>
          <w:rFonts w:hint="default" w:ascii="Times New Roman" w:hAnsi="Times New Roman" w:eastAsia="仿宋_GB2312"/>
          <w:color w:val="000000"/>
          <w:kern w:val="0"/>
          <w:sz w:val="32"/>
          <w:szCs w:val="32"/>
          <w:shd w:val="clear" w:color="auto" w:fill="FFFFFF"/>
        </w:rPr>
        <w:t>（六）作品片头字幕注明参赛作品名称，片尾字幕注明出品方、主创人员等信息。</w:t>
      </w:r>
    </w:p>
    <w:p>
      <w:pPr>
        <w:autoSpaceDN w:val="0"/>
        <w:spacing w:line="580" w:lineRule="exact"/>
        <w:ind w:firstLine="640" w:firstLineChars="200"/>
        <w:rPr>
          <w:rFonts w:hint="default" w:ascii="Times New Roman" w:hAnsi="Times New Roman" w:eastAsia="仿宋_GB2312"/>
          <w:color w:val="000000"/>
          <w:kern w:val="0"/>
          <w:sz w:val="32"/>
          <w:szCs w:val="32"/>
          <w:shd w:val="clear" w:color="auto" w:fill="FFFFFF"/>
        </w:rPr>
      </w:pPr>
      <w:r>
        <w:rPr>
          <w:rFonts w:hint="default" w:ascii="Times New Roman" w:hAnsi="Times New Roman" w:eastAsia="仿宋_GB2312"/>
          <w:color w:val="000000"/>
          <w:kern w:val="0"/>
          <w:sz w:val="32"/>
          <w:szCs w:val="32"/>
          <w:shd w:val="clear" w:color="auto" w:fill="FFFFFF"/>
        </w:rPr>
        <w:t>（七）创作单位及人员：参赛对象为全省普通高等学校在校学生，并欢迎省外高校大学生参赛。作品以学校为单位参赛，参赛学校为作品的出品方。为提高作品的创作水平、展示效果，参赛学校可邀请社会专业机构及个人（含专业艺术机构、影视制作机构、电视台及相关专业人士等）参与作品的策划、指导。原则上，作品的创作主体应为大学生；主题策划由学校主导、把关；作品的参演（出镜）人员以学校师生为主；学校应为作品的出品方，对作品负责。</w:t>
      </w:r>
    </w:p>
    <w:p>
      <w:pPr>
        <w:autoSpaceDN w:val="0"/>
        <w:spacing w:line="580" w:lineRule="exact"/>
        <w:ind w:firstLine="640" w:firstLineChars="200"/>
        <w:rPr>
          <w:rFonts w:hint="default" w:ascii="Times New Roman" w:hAnsi="Times New Roman" w:eastAsia="仿宋_GB2312"/>
          <w:color w:val="000000"/>
          <w:kern w:val="0"/>
          <w:sz w:val="32"/>
          <w:szCs w:val="32"/>
          <w:shd w:val="clear" w:color="auto" w:fill="FFFFFF"/>
        </w:rPr>
      </w:pPr>
      <w:r>
        <w:rPr>
          <w:rFonts w:hint="default" w:ascii="Times New Roman" w:hAnsi="Times New Roman" w:eastAsia="仿宋_GB2312"/>
          <w:color w:val="000000"/>
          <w:kern w:val="0"/>
          <w:sz w:val="32"/>
          <w:szCs w:val="32"/>
          <w:shd w:val="clear" w:color="auto" w:fill="FFFFFF"/>
        </w:rPr>
        <w:t>（八）本届大赛将与包含“湖南省网络原创视听节目大赛”等在内的其它权威大赛、活动打通作品输送渠道。赛事过程中，组委会将根据已征集作品情况，推送优秀作品参加其他赛事、活动评选，推送至权威媒体平台宣传、传播。作品创作个人和单位，享有作品相关权益。</w:t>
      </w:r>
    </w:p>
    <w:p>
      <w:pPr>
        <w:autoSpaceDN w:val="0"/>
        <w:spacing w:line="580" w:lineRule="exact"/>
        <w:ind w:firstLine="640" w:firstLineChars="200"/>
        <w:rPr>
          <w:rFonts w:hint="default" w:ascii="Times New Roman" w:hAnsi="Times New Roman" w:eastAsia="仿宋_GB2312"/>
          <w:color w:val="000000"/>
          <w:kern w:val="0"/>
          <w:sz w:val="32"/>
          <w:szCs w:val="32"/>
          <w:shd w:val="clear" w:color="auto" w:fill="FFFFFF"/>
        </w:rPr>
      </w:pPr>
      <w:r>
        <w:rPr>
          <w:rFonts w:hint="default" w:ascii="Times New Roman" w:hAnsi="Times New Roman" w:eastAsia="仿宋_GB2312"/>
          <w:color w:val="000000"/>
          <w:kern w:val="0"/>
          <w:sz w:val="32"/>
          <w:szCs w:val="32"/>
          <w:shd w:val="clear" w:color="auto" w:fill="FFFFFF"/>
        </w:rPr>
        <w:t>（九）大赛注重作品的原创性、公平性。参赛单位须承诺作品实属原创，大赛主办方和承办方不承担包括肖像权、名誉权、隐私权、著作权、商标权等纠纷而产生的法律责任。各参赛单位对报送作品的内容导向、法律权益负责。如出现上述责任，组委会保留取消其参赛资格及追回奖项的权利。</w:t>
      </w:r>
    </w:p>
    <w:p>
      <w:pPr>
        <w:autoSpaceDN w:val="0"/>
        <w:spacing w:line="580" w:lineRule="exact"/>
        <w:ind w:firstLine="640" w:firstLineChars="200"/>
        <w:rPr>
          <w:rFonts w:hint="default" w:ascii="Times New Roman" w:hAnsi="Times New Roman" w:eastAsia="仿宋_GB2312"/>
          <w:color w:val="000000"/>
          <w:kern w:val="0"/>
          <w:sz w:val="32"/>
          <w:szCs w:val="32"/>
          <w:shd w:val="clear" w:color="auto" w:fill="FFFFFF"/>
        </w:rPr>
      </w:pPr>
      <w:r>
        <w:rPr>
          <w:rFonts w:hint="default" w:ascii="Times New Roman" w:hAnsi="Times New Roman" w:eastAsia="仿宋_GB2312"/>
          <w:color w:val="000000"/>
          <w:kern w:val="0"/>
          <w:sz w:val="32"/>
          <w:szCs w:val="32"/>
          <w:shd w:val="clear" w:color="auto" w:fill="FFFFFF"/>
        </w:rPr>
        <w:t>（十）参赛方自作品提交之日起，即视为许可组委会对参赛作品无偿拥有推荐、展览、发布、出版等使用权利。</w:t>
      </w:r>
    </w:p>
    <w:p>
      <w:pPr>
        <w:autoSpaceDN w:val="0"/>
        <w:spacing w:line="580" w:lineRule="exact"/>
        <w:ind w:firstLine="640" w:firstLineChars="200"/>
        <w:rPr>
          <w:rFonts w:hint="default" w:ascii="Times New Roman" w:hAnsi="Times New Roman" w:eastAsia="仿宋_GB2312"/>
          <w:color w:val="000000"/>
          <w:kern w:val="0"/>
          <w:sz w:val="32"/>
          <w:szCs w:val="32"/>
          <w:shd w:val="clear" w:color="auto" w:fill="FFFFFF"/>
        </w:rPr>
      </w:pPr>
      <w:r>
        <w:rPr>
          <w:rFonts w:hint="default" w:ascii="Times New Roman" w:hAnsi="Times New Roman" w:eastAsia="仿宋_GB2312"/>
          <w:color w:val="000000"/>
          <w:kern w:val="0"/>
          <w:sz w:val="32"/>
          <w:szCs w:val="32"/>
          <w:shd w:val="clear" w:color="auto" w:fill="FFFFFF"/>
        </w:rPr>
        <w:t>（十一）参赛作品视频统一制成MP4格式</w:t>
      </w:r>
      <w:r>
        <w:rPr>
          <w:rFonts w:hint="eastAsia" w:eastAsia="仿宋_GB2312"/>
          <w:color w:val="000000"/>
          <w:kern w:val="0"/>
          <w:sz w:val="32"/>
          <w:szCs w:val="32"/>
          <w:shd w:val="clear" w:color="auto" w:fill="FFFFFF"/>
          <w:lang w:eastAsia="zh-CN"/>
        </w:rPr>
        <w:t>，</w:t>
      </w:r>
      <w:r>
        <w:rPr>
          <w:rFonts w:hint="eastAsia" w:eastAsia="仿宋_GB2312"/>
          <w:color w:val="000000"/>
          <w:kern w:val="0"/>
          <w:sz w:val="32"/>
          <w:szCs w:val="32"/>
          <w:shd w:val="clear" w:color="auto" w:fill="FFFFFF"/>
          <w:lang w:val="en-US" w:eastAsia="zh-CN"/>
        </w:rPr>
        <w:t>并</w:t>
      </w:r>
      <w:r>
        <w:rPr>
          <w:rFonts w:hint="default" w:ascii="Times New Roman" w:hAnsi="Times New Roman" w:eastAsia="仿宋_GB2312"/>
          <w:color w:val="000000"/>
          <w:kern w:val="0"/>
          <w:sz w:val="32"/>
          <w:szCs w:val="32"/>
          <w:shd w:val="clear" w:color="auto" w:fill="FFFFFF"/>
        </w:rPr>
        <w:t>附详细文字说明，包括：报送单位、参赛作品名称、作品类别、主创人员姓名、指导老师姓名、联系人及联系方式。</w:t>
      </w:r>
    </w:p>
    <w:p>
      <w:pPr>
        <w:autoSpaceDN w:val="0"/>
        <w:spacing w:line="580" w:lineRule="exact"/>
        <w:ind w:firstLine="640" w:firstLineChars="200"/>
      </w:pPr>
      <w:r>
        <w:rPr>
          <w:rFonts w:hint="default" w:ascii="Times New Roman" w:hAnsi="Times New Roman" w:eastAsia="仿宋_GB2312"/>
          <w:color w:val="000000"/>
          <w:kern w:val="0"/>
          <w:sz w:val="32"/>
          <w:szCs w:val="32"/>
          <w:shd w:val="clear" w:color="auto" w:fill="FFFFFF"/>
        </w:rPr>
        <w:t>（十二）凡提交作品者，均视为接受上述各项条款。大赛组委会保留对本次活动的最终解释权。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4629C5-A98C-43B3-B06E-1032289E12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45E2376-2669-4E1E-B674-1C1585ADB8F0}"/>
  </w:font>
  <w:font w:name="仿宋_GB2312">
    <w:altName w:val="仿宋"/>
    <w:panose1 w:val="02010609030101010101"/>
    <w:charset w:val="86"/>
    <w:family w:val="modern"/>
    <w:pitch w:val="default"/>
    <w:sig w:usb0="00000000" w:usb1="00000000" w:usb2="00000000" w:usb3="00000000" w:csb0="00040000" w:csb1="00000000"/>
    <w:embedRegular r:id="rId3" w:fontKey="{5E76A7FA-4FFC-48EC-A39A-2FB810FB1D3D}"/>
  </w:font>
  <w:font w:name="方正小标宋简体">
    <w:panose1 w:val="02000000000000000000"/>
    <w:charset w:val="86"/>
    <w:family w:val="script"/>
    <w:pitch w:val="default"/>
    <w:sig w:usb0="00000001" w:usb1="08000000" w:usb2="00000000" w:usb3="00000000" w:csb0="00040000" w:csb1="00000000"/>
    <w:embedRegular r:id="rId4" w:fontKey="{19401709-B273-4FFE-BA9B-D264221E9073}"/>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Y2MxYjUzZTA4MWZmOTU0ZDQzNGQ3NDEzZTJhYTgifQ=="/>
  </w:docVars>
  <w:rsids>
    <w:rsidRoot w:val="1F202173"/>
    <w:rsid w:val="065111D2"/>
    <w:rsid w:val="069F0518"/>
    <w:rsid w:val="06A512E4"/>
    <w:rsid w:val="06AB3714"/>
    <w:rsid w:val="0E7F788E"/>
    <w:rsid w:val="1A7267A6"/>
    <w:rsid w:val="1AAE68CD"/>
    <w:rsid w:val="1AE21998"/>
    <w:rsid w:val="1BC12764"/>
    <w:rsid w:val="1D3916E6"/>
    <w:rsid w:val="1F202173"/>
    <w:rsid w:val="212E1FD6"/>
    <w:rsid w:val="213C6F95"/>
    <w:rsid w:val="247A7AB4"/>
    <w:rsid w:val="27B53B85"/>
    <w:rsid w:val="2AFB2BAB"/>
    <w:rsid w:val="319A39D3"/>
    <w:rsid w:val="33D27AFF"/>
    <w:rsid w:val="34667078"/>
    <w:rsid w:val="40A94B2A"/>
    <w:rsid w:val="417A509B"/>
    <w:rsid w:val="43F831DA"/>
    <w:rsid w:val="4534145B"/>
    <w:rsid w:val="4A2271E0"/>
    <w:rsid w:val="4CF73EF3"/>
    <w:rsid w:val="53AD7DF5"/>
    <w:rsid w:val="566E14D7"/>
    <w:rsid w:val="57196A91"/>
    <w:rsid w:val="59A323CD"/>
    <w:rsid w:val="5CD623E7"/>
    <w:rsid w:val="612B30F9"/>
    <w:rsid w:val="63CA64B5"/>
    <w:rsid w:val="6CB93C33"/>
    <w:rsid w:val="6D362E95"/>
    <w:rsid w:val="6ED628CA"/>
    <w:rsid w:val="7211275F"/>
    <w:rsid w:val="75A95F34"/>
    <w:rsid w:val="77BC06C8"/>
    <w:rsid w:val="7D383DE1"/>
    <w:rsid w:val="7DB8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1"/>
    <w:qFormat/>
    <w:uiPriority w:val="0"/>
    <w:pPr>
      <w:ind w:firstLine="600" w:firstLineChars="200"/>
    </w:pPr>
    <w:rPr>
      <w:rFonts w:ascii="仿宋_GB2312" w:eastAsia="仿宋_GB2312"/>
      <w:sz w:val="30"/>
    </w:rPr>
  </w:style>
  <w:style w:type="paragraph" w:styleId="4">
    <w:name w:val="footer"/>
    <w:basedOn w:val="1"/>
    <w:uiPriority w:val="99"/>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2023-11-20T08:08:00Z</dcterms:created>
  <dc:creator>彭克锋</dc:creator>
  <cp:lastModifiedBy>彭克锋</cp:lastModifiedBy>
  <dcterms:modified xsi:type="dcterms:W3CDTF">2023-11-20T11:28:56Z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3C3154E3E6C3461DA65965853F96E5BB_11</vt:lpwstr>
  </property>
</Properties>
</file>