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 xml:space="preserve">附件： </w:t>
      </w:r>
    </w:p>
    <w:p>
      <w:pPr>
        <w:spacing w:line="58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中心组2023年第4次集体学习暨主题教育读书班第3次专题学习安排表</w:t>
      </w:r>
    </w:p>
    <w:tbl>
      <w:tblPr>
        <w:tblStyle w:val="4"/>
        <w:tblpPr w:leftFromText="180" w:rightFromText="180" w:vertAnchor="text" w:horzAnchor="page" w:tblpX="858" w:tblpY="426"/>
        <w:tblOverlap w:val="never"/>
        <w:tblW w:w="15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140"/>
        <w:gridCol w:w="3757"/>
        <w:gridCol w:w="1098"/>
        <w:gridCol w:w="1075"/>
        <w:gridCol w:w="1925"/>
        <w:gridCol w:w="3105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</w:trPr>
        <w:tc>
          <w:tcPr>
            <w:tcW w:w="3340" w:type="dxa"/>
            <w:gridSpan w:val="2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 间</w:t>
            </w:r>
          </w:p>
        </w:tc>
        <w:tc>
          <w:tcPr>
            <w:tcW w:w="3757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内 容</w:t>
            </w:r>
          </w:p>
        </w:tc>
        <w:tc>
          <w:tcPr>
            <w:tcW w:w="1098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主持人</w:t>
            </w:r>
          </w:p>
        </w:tc>
        <w:tc>
          <w:tcPr>
            <w:tcW w:w="1075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领学或辅导人</w:t>
            </w:r>
          </w:p>
        </w:tc>
        <w:tc>
          <w:tcPr>
            <w:tcW w:w="1925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交流发言人</w:t>
            </w:r>
          </w:p>
        </w:tc>
        <w:tc>
          <w:tcPr>
            <w:tcW w:w="3105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    员</w:t>
            </w:r>
          </w:p>
        </w:tc>
        <w:tc>
          <w:tcPr>
            <w:tcW w:w="1030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地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exact"/>
        </w:trPr>
        <w:tc>
          <w:tcPr>
            <w:tcW w:w="1200" w:type="dxa"/>
            <w:vMerge w:val="restart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5月31日</w:t>
            </w:r>
          </w:p>
        </w:tc>
        <w:tc>
          <w:tcPr>
            <w:tcW w:w="214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 午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（8︰30-10︰00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757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体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自学</w:t>
            </w:r>
            <w:bookmarkStart w:id="0" w:name="_GoBack"/>
            <w:bookmarkEnd w:id="0"/>
          </w:p>
        </w:tc>
        <w:tc>
          <w:tcPr>
            <w:tcW w:w="109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05" w:type="dxa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1.全体在家校党政领导；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2.党政办，纪监办，组织部，宣传部，统战部，学工部、团委，保卫部，离退处、工会等部门负责人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30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齐鲁大楼六楼会议室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exact"/>
        </w:trPr>
        <w:tc>
          <w:tcPr>
            <w:tcW w:w="1200" w:type="dxa"/>
            <w:vMerge w:val="continue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 午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（10︰00-12︰00）</w:t>
            </w:r>
          </w:p>
        </w:tc>
        <w:tc>
          <w:tcPr>
            <w:tcW w:w="3757" w:type="dxa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专题辅导：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《以中国式现代化创造人类文明新形态的伟大变革》</w:t>
            </w:r>
          </w:p>
        </w:tc>
        <w:tc>
          <w:tcPr>
            <w:tcW w:w="1098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 绯</w:t>
            </w:r>
          </w:p>
        </w:tc>
        <w:tc>
          <w:tcPr>
            <w:tcW w:w="10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刘解龙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（校外专家）</w:t>
            </w:r>
          </w:p>
        </w:tc>
        <w:tc>
          <w:tcPr>
            <w:tcW w:w="19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05" w:type="dxa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1.全体在家校党政领导；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2.党政管理、教辅单位主要负责人；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3.各二级党组织（含张家界学院党委）书记（或主持工作的副书记）。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4.张家界校区同步视频学习。</w:t>
            </w:r>
          </w:p>
          <w:p>
            <w:pPr>
              <w:spacing w:line="58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0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exact"/>
        </w:trPr>
        <w:tc>
          <w:tcPr>
            <w:tcW w:w="120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 午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15︰00开始</w:t>
            </w:r>
          </w:p>
        </w:tc>
        <w:tc>
          <w:tcPr>
            <w:tcW w:w="3757" w:type="dxa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专题学习：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1.认真贯彻落实习近平总书记重要批示精神 在主题教育中推动树立和践行正确政绩观；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2.沈晓明书记在省委常委会（扩大）会议暨全省“走基层、找问题、想办法、促发展”活动第一次调研情况交流会上的讲话精神；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3.“浦江经验”和浙江“千万工程”经验案例。</w:t>
            </w:r>
          </w:p>
        </w:tc>
        <w:tc>
          <w:tcPr>
            <w:tcW w:w="1098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罗惠缙</w:t>
            </w:r>
          </w:p>
        </w:tc>
        <w:tc>
          <w:tcPr>
            <w:tcW w:w="19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05" w:type="dxa"/>
            <w:vMerge w:val="restart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1.全体在家校党政领导；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2.党政办，纪监办，组织部，宣传部，统战部，学工部、团委，保卫部，离退处、工会等部门负责人。</w:t>
            </w:r>
          </w:p>
        </w:tc>
        <w:tc>
          <w:tcPr>
            <w:tcW w:w="1030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凤凰楼三会议室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exact"/>
        </w:trPr>
        <w:tc>
          <w:tcPr>
            <w:tcW w:w="120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57" w:type="dxa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交流研讨：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如何实现管理提效，推进吉首大学办学治校能力现代化。</w:t>
            </w:r>
          </w:p>
        </w:tc>
        <w:tc>
          <w:tcPr>
            <w:tcW w:w="1098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5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黎奇升、姜又春、方东辉、李 超、孙 晶</w:t>
            </w:r>
          </w:p>
        </w:tc>
        <w:tc>
          <w:tcPr>
            <w:tcW w:w="3105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0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</w:trPr>
        <w:tc>
          <w:tcPr>
            <w:tcW w:w="120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晚 上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（19︰30-21︰30）</w:t>
            </w:r>
          </w:p>
        </w:tc>
        <w:tc>
          <w:tcPr>
            <w:tcW w:w="3757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个人自学</w:t>
            </w:r>
          </w:p>
        </w:tc>
        <w:tc>
          <w:tcPr>
            <w:tcW w:w="409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0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各自办公室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301F"/>
    <w:rsid w:val="00021685"/>
    <w:rsid w:val="000B1229"/>
    <w:rsid w:val="000D2582"/>
    <w:rsid w:val="001010DD"/>
    <w:rsid w:val="0032301F"/>
    <w:rsid w:val="0044605E"/>
    <w:rsid w:val="004F26AF"/>
    <w:rsid w:val="005C56D8"/>
    <w:rsid w:val="00817606"/>
    <w:rsid w:val="008E52D7"/>
    <w:rsid w:val="0097362D"/>
    <w:rsid w:val="00B47659"/>
    <w:rsid w:val="00D63BA9"/>
    <w:rsid w:val="00ED6287"/>
    <w:rsid w:val="00FD582E"/>
    <w:rsid w:val="0A4134B9"/>
    <w:rsid w:val="0CE515D0"/>
    <w:rsid w:val="0DA237A8"/>
    <w:rsid w:val="13035BA1"/>
    <w:rsid w:val="17531C36"/>
    <w:rsid w:val="1D8232D5"/>
    <w:rsid w:val="208B4F6A"/>
    <w:rsid w:val="23174A76"/>
    <w:rsid w:val="32E75876"/>
    <w:rsid w:val="39205B2A"/>
    <w:rsid w:val="3941129E"/>
    <w:rsid w:val="3BC255E6"/>
    <w:rsid w:val="41B16A40"/>
    <w:rsid w:val="42027075"/>
    <w:rsid w:val="449F26DD"/>
    <w:rsid w:val="5C1F4708"/>
    <w:rsid w:val="65B60B16"/>
    <w:rsid w:val="6B7A6A29"/>
    <w:rsid w:val="6CB03165"/>
    <w:rsid w:val="79392561"/>
    <w:rsid w:val="7A755A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451</Characters>
  <Lines>3</Lines>
  <Paragraphs>1</Paragraphs>
  <TotalTime>12</TotalTime>
  <ScaleCrop>false</ScaleCrop>
  <LinksUpToDate>false</LinksUpToDate>
  <CharactersWithSpaces>529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2023-04-03T01:39:00Z</dcterms:created>
  <dc:creator>Administrator.DESKTOP-6SN7506</dc:creator>
  <cp:lastModifiedBy>苏苏</cp:lastModifiedBy>
  <cp:lastPrinted>2023-05-31T01:14:00Z</cp:lastPrinted>
  <dcterms:modified xsi:type="dcterms:W3CDTF">2023-06-01T01:32:05Z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