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b/>
          <w:bCs/>
          <w:kern w:val="0"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24"/>
        </w:rPr>
        <w:t>附件：</w:t>
      </w:r>
    </w:p>
    <w:p>
      <w:pPr>
        <w:spacing w:line="58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主题教育“以学正风”专题学习暨中心组2023年第7次集体学习安排表</w:t>
      </w:r>
    </w:p>
    <w:bookmarkEnd w:id="0"/>
    <w:tbl>
      <w:tblPr>
        <w:tblStyle w:val="3"/>
        <w:tblpPr w:leftFromText="180" w:rightFromText="180" w:vertAnchor="text" w:horzAnchor="page" w:tblpX="858" w:tblpY="426"/>
        <w:tblOverlap w:val="never"/>
        <w:tblW w:w="15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572"/>
        <w:gridCol w:w="3964"/>
        <w:gridCol w:w="1232"/>
        <w:gridCol w:w="1312"/>
        <w:gridCol w:w="1992"/>
        <w:gridCol w:w="2160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3718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间</w:t>
            </w:r>
          </w:p>
        </w:tc>
        <w:tc>
          <w:tcPr>
            <w:tcW w:w="3964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 容</w:t>
            </w:r>
          </w:p>
        </w:tc>
        <w:tc>
          <w:tcPr>
            <w:tcW w:w="1232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  <w:tc>
          <w:tcPr>
            <w:tcW w:w="1312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领学或辅导人</w:t>
            </w:r>
          </w:p>
        </w:tc>
        <w:tc>
          <w:tcPr>
            <w:tcW w:w="1992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交流发言人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    员</w:t>
            </w:r>
          </w:p>
        </w:tc>
        <w:tc>
          <w:tcPr>
            <w:tcW w:w="952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6" w:type="dxa"/>
            <w:vMerge w:val="restart"/>
            <w:noWrap/>
            <w:vAlign w:val="center"/>
          </w:tcPr>
          <w:p>
            <w:pPr>
              <w:spacing w:line="38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7月5日</w:t>
            </w:r>
          </w:p>
        </w:tc>
        <w:tc>
          <w:tcPr>
            <w:tcW w:w="2572" w:type="dxa"/>
            <w:vMerge w:val="restart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 午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（8︰30-11︰30）</w:t>
            </w:r>
          </w:p>
        </w:tc>
        <w:tc>
          <w:tcPr>
            <w:tcW w:w="3964" w:type="dxa"/>
            <w:noWrap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专题学习1.《关于认真学习贯彻习近平总书记重要讲话精神 进一步落实以学正风重要要求的通知》</w:t>
            </w:r>
          </w:p>
        </w:tc>
        <w:tc>
          <w:tcPr>
            <w:tcW w:w="1232" w:type="dxa"/>
            <w:vMerge w:val="restart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廖志坤</w:t>
            </w:r>
          </w:p>
        </w:tc>
        <w:tc>
          <w:tcPr>
            <w:tcW w:w="1312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  绯</w:t>
            </w:r>
          </w:p>
        </w:tc>
        <w:tc>
          <w:tcPr>
            <w:tcW w:w="1992" w:type="dxa"/>
            <w:vMerge w:val="restart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Merge w:val="restart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1.全体在家校党政领导；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2.党政办，纪监办，组织部，宣传部，统战部，学工部、团委，保卫部，离退处、工会等部门负责人。</w:t>
            </w:r>
          </w:p>
        </w:tc>
        <w:tc>
          <w:tcPr>
            <w:tcW w:w="952" w:type="dxa"/>
            <w:vMerge w:val="restart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凤凰楼三会议室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</w:pPr>
          </w:p>
        </w:tc>
        <w:tc>
          <w:tcPr>
            <w:tcW w:w="2572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</w:pPr>
          </w:p>
        </w:tc>
        <w:tc>
          <w:tcPr>
            <w:tcW w:w="3964" w:type="dxa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专题学习2.《教育部关于在教育系统开展师德师风集中学习教育的通知》</w:t>
            </w:r>
          </w:p>
        </w:tc>
        <w:tc>
          <w:tcPr>
            <w:tcW w:w="1232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2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李建锋</w:t>
            </w:r>
          </w:p>
        </w:tc>
        <w:tc>
          <w:tcPr>
            <w:tcW w:w="1992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2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</w:pPr>
          </w:p>
        </w:tc>
        <w:tc>
          <w:tcPr>
            <w:tcW w:w="2572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</w:pPr>
          </w:p>
        </w:tc>
        <w:tc>
          <w:tcPr>
            <w:tcW w:w="3964" w:type="dxa"/>
            <w:noWrap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专题辅导：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《新时代高校师德师风建设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》</w:t>
            </w:r>
          </w:p>
        </w:tc>
        <w:tc>
          <w:tcPr>
            <w:tcW w:w="1232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2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戴林富</w:t>
            </w:r>
          </w:p>
        </w:tc>
        <w:tc>
          <w:tcPr>
            <w:tcW w:w="1992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2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72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 午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（15︰30-17︰30）</w:t>
            </w:r>
          </w:p>
        </w:tc>
        <w:tc>
          <w:tcPr>
            <w:tcW w:w="3964" w:type="dxa"/>
            <w:noWrap/>
            <w:vAlign w:val="center"/>
          </w:tcPr>
          <w:p>
            <w:pPr>
              <w:pStyle w:val="5"/>
              <w:spacing w:line="380" w:lineRule="exact"/>
              <w:ind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交流研讨：如何做好“一树两严”工作，涵养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高尚</w:t>
            </w:r>
            <w:r>
              <w:rPr>
                <w:rFonts w:hint="eastAsia" w:ascii="仿宋" w:hAnsi="仿宋" w:eastAsia="仿宋" w:cs="仿宋"/>
                <w:sz w:val="24"/>
              </w:rPr>
              <w:t>师德师风。</w:t>
            </w:r>
          </w:p>
        </w:tc>
        <w:tc>
          <w:tcPr>
            <w:tcW w:w="1232" w:type="dxa"/>
            <w:vMerge w:val="continue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2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2" w:type="dxa"/>
            <w:noWrap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方东辉、王永强、李建锋、冯来强、肖  松</w:t>
            </w: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2" w:type="dxa"/>
            <w:vMerge w:val="continue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hkZWRkOGU0NGZiMDlmNTY3OTIwYTIyMGU1NjkifQ=="/>
  </w:docVars>
  <w:rsids>
    <w:rsidRoot w:val="00000000"/>
    <w:rsid w:val="7713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2023-07-05T09:04:34Z</dcterms:created>
  <dc:creator>Administrator</dc:creator>
  <cp:lastModifiedBy>苏卫平</cp:lastModifiedBy>
  <dcterms:modified xsi:type="dcterms:W3CDTF">2023-07-05T09:04:46Z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D0E5F79982D94AA9A46743C0E8EFBB95_12</vt:lpwstr>
  </property>
</Properties>
</file>